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B0C7" w14:textId="1EC75226" w:rsidR="00557F14" w:rsidRDefault="00084243" w:rsidP="0082372E">
      <w:pPr>
        <w:jc w:val="center"/>
        <w:rPr>
          <w:b/>
          <w:bCs/>
        </w:rPr>
      </w:pPr>
      <w:r>
        <w:rPr>
          <w:b/>
          <w:bCs/>
        </w:rPr>
        <w:t>Membership Services</w:t>
      </w:r>
      <w:r w:rsidR="0082372E">
        <w:rPr>
          <w:b/>
          <w:bCs/>
        </w:rPr>
        <w:t xml:space="preserve"> Committee Report </w:t>
      </w:r>
      <w:r w:rsidR="004074C4">
        <w:rPr>
          <w:b/>
          <w:bCs/>
        </w:rPr>
        <w:t>- 2023</w:t>
      </w:r>
    </w:p>
    <w:p w14:paraId="6E07DAA6" w14:textId="77777777" w:rsidR="00531195" w:rsidRDefault="00531195" w:rsidP="0082372E">
      <w:pPr>
        <w:jc w:val="center"/>
        <w:rPr>
          <w:b/>
          <w:bCs/>
        </w:rPr>
      </w:pPr>
    </w:p>
    <w:p w14:paraId="046C11F2" w14:textId="38526403" w:rsidR="00A54AD8" w:rsidRDefault="00084243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membership services committee met on </w:t>
      </w:r>
      <w:r w:rsidR="00883A90">
        <w:rPr>
          <w:rFonts w:ascii="Calibri" w:eastAsia="Times New Roman" w:hAnsi="Calibri" w:cs="Calibri"/>
          <w:color w:val="000000"/>
        </w:rPr>
        <w:t>Friday</w:t>
      </w:r>
      <w:r w:rsidR="003B4DD8">
        <w:rPr>
          <w:rFonts w:ascii="Calibri" w:eastAsia="Times New Roman" w:hAnsi="Calibri" w:cs="Calibri"/>
          <w:color w:val="000000"/>
        </w:rPr>
        <w:t>,</w:t>
      </w:r>
      <w:r w:rsidR="00883A90">
        <w:rPr>
          <w:rFonts w:ascii="Calibri" w:eastAsia="Times New Roman" w:hAnsi="Calibri" w:cs="Calibri"/>
          <w:color w:val="000000"/>
        </w:rPr>
        <w:t xml:space="preserve"> September 15</w:t>
      </w:r>
      <w:r w:rsidR="00883A90" w:rsidRPr="00883A90">
        <w:rPr>
          <w:rFonts w:ascii="Calibri" w:eastAsia="Times New Roman" w:hAnsi="Calibri" w:cs="Calibri"/>
          <w:color w:val="000000"/>
          <w:vertAlign w:val="superscript"/>
        </w:rPr>
        <w:t>th</w:t>
      </w:r>
      <w:r w:rsidR="00883A90">
        <w:rPr>
          <w:rFonts w:ascii="Calibri" w:eastAsia="Times New Roman" w:hAnsi="Calibri" w:cs="Calibri"/>
          <w:color w:val="000000"/>
        </w:rPr>
        <w:t>, 2023</w:t>
      </w:r>
      <w:r w:rsidR="00E007A0">
        <w:rPr>
          <w:rFonts w:ascii="Calibri" w:eastAsia="Times New Roman" w:hAnsi="Calibri" w:cs="Calibri"/>
          <w:color w:val="000000"/>
        </w:rPr>
        <w:t>.</w:t>
      </w:r>
      <w:r w:rsidR="00A54AD8">
        <w:rPr>
          <w:rFonts w:ascii="Calibri" w:eastAsia="Times New Roman" w:hAnsi="Calibri" w:cs="Calibri"/>
          <w:color w:val="000000"/>
        </w:rPr>
        <w:t xml:space="preserve"> Members present: </w:t>
      </w:r>
      <w:r w:rsidR="001C07A9">
        <w:rPr>
          <w:rFonts w:ascii="Calibri" w:eastAsia="Times New Roman" w:hAnsi="Calibri" w:cs="Calibri"/>
          <w:color w:val="000000"/>
        </w:rPr>
        <w:t xml:space="preserve">Brandie Disberger, Chair; </w:t>
      </w:r>
      <w:r w:rsidR="00713AD3">
        <w:rPr>
          <w:rFonts w:ascii="Calibri" w:eastAsia="Times New Roman" w:hAnsi="Calibri" w:cs="Calibri"/>
          <w:color w:val="000000"/>
        </w:rPr>
        <w:t>Kellie Claflin</w:t>
      </w:r>
      <w:r w:rsidR="00611DE4">
        <w:rPr>
          <w:rFonts w:ascii="Calibri" w:eastAsia="Times New Roman" w:hAnsi="Calibri" w:cs="Calibri"/>
          <w:color w:val="000000"/>
        </w:rPr>
        <w:t>,</w:t>
      </w:r>
      <w:r w:rsidR="001C07A9">
        <w:rPr>
          <w:rFonts w:ascii="Calibri" w:eastAsia="Times New Roman" w:hAnsi="Calibri" w:cs="Calibri"/>
          <w:color w:val="000000"/>
        </w:rPr>
        <w:t xml:space="preserve"> </w:t>
      </w:r>
      <w:r w:rsidR="00611DE4">
        <w:rPr>
          <w:rFonts w:ascii="Calibri" w:eastAsia="Times New Roman" w:hAnsi="Calibri" w:cs="Calibri"/>
          <w:color w:val="000000"/>
        </w:rPr>
        <w:t>Chair-elect;</w:t>
      </w:r>
      <w:r w:rsidR="00713AD3">
        <w:rPr>
          <w:rFonts w:ascii="Calibri" w:eastAsia="Times New Roman" w:hAnsi="Calibri" w:cs="Calibri"/>
          <w:color w:val="000000"/>
        </w:rPr>
        <w:t xml:space="preserve"> </w:t>
      </w:r>
      <w:r w:rsidR="001C07A9">
        <w:rPr>
          <w:rFonts w:ascii="Calibri" w:eastAsia="Times New Roman" w:hAnsi="Calibri" w:cs="Calibri"/>
          <w:color w:val="000000"/>
        </w:rPr>
        <w:t>Kevin Curry</w:t>
      </w:r>
      <w:r w:rsidR="00611DE4">
        <w:rPr>
          <w:rFonts w:ascii="Calibri" w:eastAsia="Times New Roman" w:hAnsi="Calibri" w:cs="Calibri"/>
          <w:color w:val="000000"/>
        </w:rPr>
        <w:t>, Anil Kumar Chaudhary</w:t>
      </w:r>
      <w:r w:rsidR="0018029D">
        <w:rPr>
          <w:rFonts w:ascii="Calibri" w:eastAsia="Times New Roman" w:hAnsi="Calibri" w:cs="Calibri"/>
          <w:color w:val="000000"/>
        </w:rPr>
        <w:t xml:space="preserve">, and </w:t>
      </w:r>
      <w:r w:rsidR="002E4213">
        <w:rPr>
          <w:rFonts w:ascii="Calibri" w:eastAsia="Times New Roman" w:hAnsi="Calibri" w:cs="Calibri"/>
          <w:color w:val="000000"/>
        </w:rPr>
        <w:t>Orlenth</w:t>
      </w:r>
      <w:r w:rsidR="003B4DD8">
        <w:rPr>
          <w:rFonts w:ascii="Calibri" w:eastAsia="Times New Roman" w:hAnsi="Calibri" w:cs="Calibri"/>
          <w:color w:val="000000"/>
        </w:rPr>
        <w:t>ea McGowan</w:t>
      </w:r>
    </w:p>
    <w:p w14:paraId="6F2BBBC3" w14:textId="77777777" w:rsidR="005116FA" w:rsidRDefault="005116FA" w:rsidP="0082372E">
      <w:pPr>
        <w:rPr>
          <w:rFonts w:ascii="Calibri" w:eastAsia="Times New Roman" w:hAnsi="Calibri" w:cs="Calibri"/>
          <w:color w:val="000000"/>
        </w:rPr>
      </w:pPr>
    </w:p>
    <w:p w14:paraId="1BEC90B3" w14:textId="77777777" w:rsidR="005116FA" w:rsidRPr="0018029D" w:rsidRDefault="005116FA" w:rsidP="0018029D">
      <w:pPr>
        <w:rPr>
          <w:rFonts w:eastAsia="Times New Roman"/>
        </w:rPr>
      </w:pPr>
      <w:r w:rsidRPr="0018029D">
        <w:rPr>
          <w:rFonts w:eastAsia="Times New Roman"/>
        </w:rPr>
        <w:t>Call to Order</w:t>
      </w:r>
    </w:p>
    <w:p w14:paraId="5D77E783" w14:textId="77777777" w:rsidR="005116FA" w:rsidRDefault="005116FA" w:rsidP="005116F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Historical Application data</w:t>
      </w:r>
    </w:p>
    <w:p w14:paraId="3524F819" w14:textId="6C89440A" w:rsidR="0018029D" w:rsidRDefault="0018029D" w:rsidP="00752EA6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2022 – 14 applications were submitted in 6 categories</w:t>
      </w:r>
      <w:r w:rsidR="00752EA6">
        <w:rPr>
          <w:rFonts w:eastAsia="Times New Roman"/>
        </w:rPr>
        <w:t>, two categories had one application each</w:t>
      </w:r>
    </w:p>
    <w:p w14:paraId="5F3A4206" w14:textId="7F80B008" w:rsidR="00752EA6" w:rsidRDefault="00752EA6" w:rsidP="00752EA6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2023 – 17 applications were submitted in 6 categories, two categories had one application each</w:t>
      </w:r>
    </w:p>
    <w:p w14:paraId="54D35C4F" w14:textId="15C327C1" w:rsidR="00752EA6" w:rsidRDefault="00A16195" w:rsidP="00A1619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Feedback on the application process:</w:t>
      </w:r>
    </w:p>
    <w:p w14:paraId="6D8CCA3C" w14:textId="78EC6FE6" w:rsidR="00A16195" w:rsidRDefault="00A16195" w:rsidP="00A1619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Clarify the role of the nominator and the nomination letter as part of the </w:t>
      </w:r>
      <w:r w:rsidR="00D95B31">
        <w:rPr>
          <w:rFonts w:eastAsia="Times New Roman"/>
        </w:rPr>
        <w:t>packet.</w:t>
      </w:r>
    </w:p>
    <w:p w14:paraId="1AAFCD43" w14:textId="4C8CB03A" w:rsidR="00A16195" w:rsidRDefault="00A31400" w:rsidP="00A1619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The Outstanding Researcher packet has outdated language that does not align with the other similar applications on page #1, item #2 and at the bottom of page #3.</w:t>
      </w:r>
    </w:p>
    <w:p w14:paraId="1B4FAE11" w14:textId="6D10417E" w:rsidR="00A31400" w:rsidRDefault="00A31400" w:rsidP="00A16195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Recommended to follow the distinguished packet </w:t>
      </w:r>
      <w:r w:rsidR="00D95B31">
        <w:rPr>
          <w:rFonts w:eastAsia="Times New Roman"/>
        </w:rPr>
        <w:t>language.</w:t>
      </w:r>
    </w:p>
    <w:p w14:paraId="4F31C3DF" w14:textId="03D2BA5F" w:rsidR="00B46EF3" w:rsidRPr="00B46EF3" w:rsidRDefault="00B46EF3" w:rsidP="00B46EF3">
      <w:pPr>
        <w:rPr>
          <w:rFonts w:eastAsia="Times New Roman"/>
        </w:rPr>
      </w:pPr>
      <w:r w:rsidRPr="005331EF">
        <w:rPr>
          <w:rFonts w:eastAsia="Times New Roman"/>
          <w:b/>
          <w:bCs/>
        </w:rPr>
        <w:t>Motion:</w:t>
      </w:r>
      <w:r>
        <w:rPr>
          <w:rFonts w:eastAsia="Times New Roman"/>
        </w:rPr>
        <w:t xml:space="preserve"> Kellie Claflin moved to align the language of the research application with the other applications and clarify the letter of support language. </w:t>
      </w:r>
      <w:r w:rsidR="00D95B31">
        <w:rPr>
          <w:rFonts w:eastAsia="Times New Roman"/>
        </w:rPr>
        <w:t>The motion</w:t>
      </w:r>
      <w:r>
        <w:rPr>
          <w:rFonts w:eastAsia="Times New Roman"/>
        </w:rPr>
        <w:t xml:space="preserve"> </w:t>
      </w:r>
      <w:r w:rsidR="00D95B31">
        <w:rPr>
          <w:rFonts w:eastAsia="Times New Roman"/>
        </w:rPr>
        <w:t xml:space="preserve">was </w:t>
      </w:r>
      <w:r>
        <w:rPr>
          <w:rFonts w:eastAsia="Times New Roman"/>
        </w:rPr>
        <w:t>seconded by Orlenthea McGowan and passed.</w:t>
      </w:r>
    </w:p>
    <w:p w14:paraId="5BF9672D" w14:textId="5219B13C" w:rsidR="005116FA" w:rsidRDefault="005116FA" w:rsidP="005116F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Feedback on the application process</w:t>
      </w:r>
    </w:p>
    <w:p w14:paraId="12B76B95" w14:textId="4C79CC88" w:rsidR="007C6672" w:rsidRDefault="00D95B31" w:rsidP="007C667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Reviewers</w:t>
      </w:r>
      <w:r w:rsidR="007C6672">
        <w:rPr>
          <w:rFonts w:eastAsia="Times New Roman"/>
        </w:rPr>
        <w:t xml:space="preserve"> appreciate the simple rubrics, but </w:t>
      </w:r>
      <w:r>
        <w:rPr>
          <w:rFonts w:eastAsia="Times New Roman"/>
        </w:rPr>
        <w:t>an area</w:t>
      </w:r>
      <w:r w:rsidR="007C6672">
        <w:rPr>
          <w:rFonts w:eastAsia="Times New Roman"/>
        </w:rPr>
        <w:t xml:space="preserve"> for qualitative feedback should be provided.</w:t>
      </w:r>
    </w:p>
    <w:p w14:paraId="12F05820" w14:textId="1A9A6498" w:rsidR="007C6672" w:rsidRDefault="007C6672" w:rsidP="007C667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excellent communicator rubric did not </w:t>
      </w:r>
      <w:r w:rsidR="00D95B31">
        <w:rPr>
          <w:rFonts w:eastAsia="Times New Roman"/>
        </w:rPr>
        <w:t>match</w:t>
      </w:r>
      <w:r>
        <w:rPr>
          <w:rFonts w:eastAsia="Times New Roman"/>
        </w:rPr>
        <w:t xml:space="preserve"> the application.</w:t>
      </w:r>
    </w:p>
    <w:p w14:paraId="5C482311" w14:textId="39AE6C3F" w:rsidR="007C6672" w:rsidRDefault="007C6672" w:rsidP="007C667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Consider revising the Qualtrics forms with a </w:t>
      </w:r>
      <w:r w:rsidR="00D95B31">
        <w:rPr>
          <w:rFonts w:eastAsia="Times New Roman"/>
        </w:rPr>
        <w:t>drop-down</w:t>
      </w:r>
      <w:r>
        <w:rPr>
          <w:rFonts w:eastAsia="Times New Roman"/>
        </w:rPr>
        <w:t xml:space="preserve"> menu to select the applicant you are </w:t>
      </w:r>
      <w:proofErr w:type="gramStart"/>
      <w:r>
        <w:rPr>
          <w:rFonts w:eastAsia="Times New Roman"/>
        </w:rPr>
        <w:t>scoring</w:t>
      </w:r>
      <w:proofErr w:type="gramEnd"/>
    </w:p>
    <w:p w14:paraId="43A6CD46" w14:textId="632073EF" w:rsidR="00564D28" w:rsidRPr="00D5273C" w:rsidRDefault="00492F2E" w:rsidP="00492F2E">
      <w:pPr>
        <w:rPr>
          <w:rFonts w:eastAsia="Times New Roman"/>
        </w:rPr>
      </w:pPr>
      <w:r w:rsidRPr="005331EF">
        <w:rPr>
          <w:rFonts w:eastAsia="Times New Roman"/>
          <w:b/>
          <w:bCs/>
        </w:rPr>
        <w:t>Motion:</w:t>
      </w:r>
      <w:r>
        <w:rPr>
          <w:rFonts w:eastAsia="Times New Roman"/>
        </w:rPr>
        <w:t xml:space="preserve"> Anil moved to create an </w:t>
      </w:r>
      <w:r w:rsidR="00D95B31">
        <w:rPr>
          <w:rFonts w:eastAsia="Times New Roman"/>
        </w:rPr>
        <w:t>open</w:t>
      </w:r>
      <w:r>
        <w:rPr>
          <w:rFonts w:eastAsia="Times New Roman"/>
        </w:rPr>
        <w:t xml:space="preserve"> qualitative section at the end of the rubric on the Qualtrics form. Seconded by Kevin. Motion passed. </w:t>
      </w:r>
    </w:p>
    <w:p w14:paraId="4E8A7698" w14:textId="6039D7D0" w:rsidR="00D5273C" w:rsidRDefault="006E5BD4" w:rsidP="006E5BD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Timeframe</w:t>
      </w:r>
    </w:p>
    <w:p w14:paraId="05782E7E" w14:textId="506E8B08" w:rsidR="00492F2E" w:rsidRDefault="00492F2E" w:rsidP="00492F2E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Discussed allowed for 6 weeks from award selection to conference to use Marilyn and AAAE’s award services. </w:t>
      </w:r>
    </w:p>
    <w:p w14:paraId="7CA6F95E" w14:textId="5504764B" w:rsidR="00492F2E" w:rsidRDefault="00891D75" w:rsidP="00492F2E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This timeline did not seem feasible with summer </w:t>
      </w:r>
      <w:r w:rsidR="005331EF">
        <w:rPr>
          <w:rFonts w:eastAsia="Times New Roman"/>
        </w:rPr>
        <w:t>obligations</w:t>
      </w:r>
      <w:r>
        <w:rPr>
          <w:rFonts w:eastAsia="Times New Roman"/>
        </w:rPr>
        <w:t xml:space="preserve">. </w:t>
      </w:r>
    </w:p>
    <w:p w14:paraId="798AA191" w14:textId="40BD91B8" w:rsidR="00392199" w:rsidRPr="00C44BC3" w:rsidRDefault="00891D75" w:rsidP="00C44BC3">
      <w:pPr>
        <w:rPr>
          <w:rFonts w:eastAsia="Times New Roman"/>
        </w:rPr>
      </w:pPr>
      <w:r w:rsidRPr="005331EF">
        <w:rPr>
          <w:rFonts w:eastAsia="Times New Roman"/>
          <w:b/>
          <w:bCs/>
        </w:rPr>
        <w:t>Motion:</w:t>
      </w:r>
      <w:r>
        <w:rPr>
          <w:rFonts w:eastAsia="Times New Roman"/>
        </w:rPr>
        <w:t xml:space="preserve"> Kevin moved to retain the September 1</w:t>
      </w:r>
      <w:r w:rsidRPr="00891D75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deadline but to put a call for awards out at the end of May/Early June after AAAE to get the process on </w:t>
      </w:r>
      <w:r w:rsidR="00B66D28">
        <w:rPr>
          <w:rFonts w:eastAsia="Times New Roman"/>
        </w:rPr>
        <w:t>the minds of potential applicants. Kellie Seconded. Motion passed.</w:t>
      </w:r>
    </w:p>
    <w:p w14:paraId="0E175227" w14:textId="77777777" w:rsidR="005116FA" w:rsidRDefault="005116FA" w:rsidP="005116F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Representation at the NCAAAE executive committee meeting on Wednesday, September 27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1:00 pm in Brookings, SD</w:t>
      </w:r>
    </w:p>
    <w:p w14:paraId="570B211E" w14:textId="7667F0BA" w:rsidR="00B66D28" w:rsidRDefault="00B66D28" w:rsidP="00B66D2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Orlenthea will bring an update from our committee to the executive committee </w:t>
      </w:r>
      <w:r w:rsidR="00D95B31">
        <w:rPr>
          <w:rFonts w:eastAsia="Times New Roman"/>
        </w:rPr>
        <w:t>meeting.</w:t>
      </w:r>
    </w:p>
    <w:p w14:paraId="2FB74DC7" w14:textId="592974E4" w:rsidR="005116FA" w:rsidRDefault="005116FA" w:rsidP="005116F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Individual to present awards</w:t>
      </w:r>
      <w:r w:rsidR="007341AA">
        <w:rPr>
          <w:rFonts w:eastAsia="Times New Roman"/>
        </w:rPr>
        <w:t xml:space="preserve"> at NCAAAE</w:t>
      </w:r>
      <w:r w:rsidR="00C73257">
        <w:rPr>
          <w:rFonts w:eastAsia="Times New Roman"/>
        </w:rPr>
        <w:t xml:space="preserve"> </w:t>
      </w:r>
      <w:r w:rsidR="008C74F4">
        <w:rPr>
          <w:rFonts w:eastAsia="Times New Roman"/>
        </w:rPr>
        <w:t>–</w:t>
      </w:r>
      <w:r w:rsidR="00C73257">
        <w:rPr>
          <w:rFonts w:eastAsia="Times New Roman"/>
        </w:rPr>
        <w:t xml:space="preserve"> Kellie</w:t>
      </w:r>
      <w:r w:rsidR="007341AA">
        <w:rPr>
          <w:rFonts w:eastAsia="Times New Roman"/>
        </w:rPr>
        <w:t xml:space="preserve"> as Chair</w:t>
      </w:r>
      <w:r w:rsidR="008C74F4">
        <w:rPr>
          <w:rFonts w:eastAsia="Times New Roman"/>
        </w:rPr>
        <w:t xml:space="preserve"> assisted by Ani</w:t>
      </w:r>
      <w:r w:rsidR="0018533B">
        <w:rPr>
          <w:rFonts w:eastAsia="Times New Roman"/>
        </w:rPr>
        <w:t>l</w:t>
      </w:r>
      <w:r w:rsidR="007341AA">
        <w:rPr>
          <w:rFonts w:eastAsia="Times New Roman"/>
        </w:rPr>
        <w:t xml:space="preserve"> as </w:t>
      </w:r>
      <w:r w:rsidR="00D95B31">
        <w:rPr>
          <w:rFonts w:eastAsia="Times New Roman"/>
        </w:rPr>
        <w:t>Chair-elect</w:t>
      </w:r>
      <w:r w:rsidR="007341AA">
        <w:rPr>
          <w:rFonts w:eastAsia="Times New Roman"/>
        </w:rPr>
        <w:t>.</w:t>
      </w:r>
    </w:p>
    <w:p w14:paraId="6E356F93" w14:textId="77777777" w:rsidR="00C73257" w:rsidRDefault="00C73257" w:rsidP="00C73257">
      <w:pPr>
        <w:pStyle w:val="ListParagraph"/>
        <w:rPr>
          <w:rFonts w:eastAsia="Times New Roman"/>
        </w:rPr>
      </w:pPr>
    </w:p>
    <w:p w14:paraId="0D078F3D" w14:textId="77777777" w:rsidR="00C90F40" w:rsidRDefault="005116FA" w:rsidP="005116F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Election of a Committee Chair-Elect</w:t>
      </w:r>
    </w:p>
    <w:p w14:paraId="760EDFD6" w14:textId="77777777" w:rsidR="00C90F40" w:rsidRPr="00C90F40" w:rsidRDefault="00C90F40" w:rsidP="00C90F40">
      <w:pPr>
        <w:pStyle w:val="ListParagraph"/>
        <w:rPr>
          <w:rFonts w:eastAsia="Times New Roman"/>
        </w:rPr>
      </w:pPr>
    </w:p>
    <w:p w14:paraId="2DCDA3F1" w14:textId="0D9249B0" w:rsidR="00084243" w:rsidRPr="005331EF" w:rsidRDefault="00C90F40" w:rsidP="00442FDB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5331EF">
        <w:rPr>
          <w:rFonts w:eastAsia="Times New Roman"/>
        </w:rPr>
        <w:t xml:space="preserve">Kellie Claflin was confirmed as Chari and </w:t>
      </w:r>
      <w:r w:rsidR="0086421D" w:rsidRPr="005331EF">
        <w:rPr>
          <w:rFonts w:eastAsia="Times New Roman"/>
        </w:rPr>
        <w:t xml:space="preserve">Anil </w:t>
      </w:r>
      <w:r w:rsidR="0058014A" w:rsidRPr="005331EF">
        <w:rPr>
          <w:rFonts w:eastAsia="Times New Roman"/>
        </w:rPr>
        <w:t xml:space="preserve">Kumar Chaudhary </w:t>
      </w:r>
      <w:r w:rsidR="005331EF" w:rsidRPr="005331EF">
        <w:rPr>
          <w:rFonts w:eastAsia="Times New Roman"/>
        </w:rPr>
        <w:t xml:space="preserve">was </w:t>
      </w:r>
      <w:r w:rsidRPr="005331EF">
        <w:rPr>
          <w:rFonts w:eastAsia="Times New Roman"/>
        </w:rPr>
        <w:t xml:space="preserve">selected as the </w:t>
      </w:r>
      <w:r w:rsidR="005331EF" w:rsidRPr="005331EF">
        <w:rPr>
          <w:rFonts w:eastAsia="Times New Roman"/>
        </w:rPr>
        <w:t>Chair-Elect</w:t>
      </w:r>
      <w:r w:rsidRPr="005331EF">
        <w:rPr>
          <w:rFonts w:eastAsia="Times New Roman"/>
        </w:rPr>
        <w:t xml:space="preserve"> for 2023-24</w:t>
      </w:r>
    </w:p>
    <w:sectPr w:rsidR="00084243" w:rsidRPr="005331EF" w:rsidSect="00D9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E82"/>
    <w:multiLevelType w:val="hybridMultilevel"/>
    <w:tmpl w:val="427E36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C5AAE"/>
    <w:multiLevelType w:val="hybridMultilevel"/>
    <w:tmpl w:val="38407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9B6B5F"/>
    <w:multiLevelType w:val="hybridMultilevel"/>
    <w:tmpl w:val="4720057E"/>
    <w:lvl w:ilvl="0" w:tplc="B86A4F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130870">
    <w:abstractNumId w:val="0"/>
  </w:num>
  <w:num w:numId="2" w16cid:durableId="1487168589">
    <w:abstractNumId w:val="1"/>
  </w:num>
  <w:num w:numId="3" w16cid:durableId="4573771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2E"/>
    <w:rsid w:val="00033294"/>
    <w:rsid w:val="00084243"/>
    <w:rsid w:val="000A0A0A"/>
    <w:rsid w:val="0018029D"/>
    <w:rsid w:val="0018533B"/>
    <w:rsid w:val="00186652"/>
    <w:rsid w:val="00192900"/>
    <w:rsid w:val="001C07A9"/>
    <w:rsid w:val="001D1CE2"/>
    <w:rsid w:val="00237820"/>
    <w:rsid w:val="00293598"/>
    <w:rsid w:val="002E4213"/>
    <w:rsid w:val="002F05B3"/>
    <w:rsid w:val="00361EB6"/>
    <w:rsid w:val="00392199"/>
    <w:rsid w:val="003B4DD8"/>
    <w:rsid w:val="003D4414"/>
    <w:rsid w:val="003E0400"/>
    <w:rsid w:val="00402680"/>
    <w:rsid w:val="004074C4"/>
    <w:rsid w:val="00427CD0"/>
    <w:rsid w:val="00446920"/>
    <w:rsid w:val="00481F8D"/>
    <w:rsid w:val="00492F2E"/>
    <w:rsid w:val="004C650E"/>
    <w:rsid w:val="005116FA"/>
    <w:rsid w:val="00531195"/>
    <w:rsid w:val="005331EF"/>
    <w:rsid w:val="00564D28"/>
    <w:rsid w:val="0058014A"/>
    <w:rsid w:val="005B7DCE"/>
    <w:rsid w:val="005F7CC5"/>
    <w:rsid w:val="00611DE4"/>
    <w:rsid w:val="00672720"/>
    <w:rsid w:val="006A7B3C"/>
    <w:rsid w:val="006C5253"/>
    <w:rsid w:val="006E5BD4"/>
    <w:rsid w:val="00712EF3"/>
    <w:rsid w:val="00713AD3"/>
    <w:rsid w:val="007341AA"/>
    <w:rsid w:val="00752EA6"/>
    <w:rsid w:val="0079174F"/>
    <w:rsid w:val="007B0C27"/>
    <w:rsid w:val="007C6672"/>
    <w:rsid w:val="007F18C4"/>
    <w:rsid w:val="007F62AF"/>
    <w:rsid w:val="0082372E"/>
    <w:rsid w:val="00834500"/>
    <w:rsid w:val="0086421D"/>
    <w:rsid w:val="00883A90"/>
    <w:rsid w:val="00886CEC"/>
    <w:rsid w:val="00891D75"/>
    <w:rsid w:val="008C74F4"/>
    <w:rsid w:val="009033C1"/>
    <w:rsid w:val="009367A8"/>
    <w:rsid w:val="009771F9"/>
    <w:rsid w:val="009E6514"/>
    <w:rsid w:val="00A041D7"/>
    <w:rsid w:val="00A16195"/>
    <w:rsid w:val="00A26FB8"/>
    <w:rsid w:val="00A31400"/>
    <w:rsid w:val="00A54AD8"/>
    <w:rsid w:val="00A928FF"/>
    <w:rsid w:val="00AA246C"/>
    <w:rsid w:val="00AA5BF1"/>
    <w:rsid w:val="00B1552D"/>
    <w:rsid w:val="00B23D1B"/>
    <w:rsid w:val="00B46EF3"/>
    <w:rsid w:val="00B47E60"/>
    <w:rsid w:val="00B66D28"/>
    <w:rsid w:val="00BC3D3F"/>
    <w:rsid w:val="00BF244F"/>
    <w:rsid w:val="00BF569B"/>
    <w:rsid w:val="00C12A62"/>
    <w:rsid w:val="00C44BC3"/>
    <w:rsid w:val="00C73257"/>
    <w:rsid w:val="00C90F40"/>
    <w:rsid w:val="00CD41BD"/>
    <w:rsid w:val="00CE344F"/>
    <w:rsid w:val="00D42BF4"/>
    <w:rsid w:val="00D466C7"/>
    <w:rsid w:val="00D5273C"/>
    <w:rsid w:val="00D85A8A"/>
    <w:rsid w:val="00D90D0F"/>
    <w:rsid w:val="00D95B31"/>
    <w:rsid w:val="00DA7F95"/>
    <w:rsid w:val="00DE11EA"/>
    <w:rsid w:val="00DF637B"/>
    <w:rsid w:val="00E007A0"/>
    <w:rsid w:val="00E27C1E"/>
    <w:rsid w:val="00E45E44"/>
    <w:rsid w:val="00E56992"/>
    <w:rsid w:val="00E61F38"/>
    <w:rsid w:val="00E66161"/>
    <w:rsid w:val="00F46050"/>
    <w:rsid w:val="00FD77AF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5BEB"/>
  <w14:defaultImageDpi w14:val="32767"/>
  <w15:chartTrackingRefBased/>
  <w15:docId w15:val="{E881FDE0-DDF1-D242-A5C8-C8A31D9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BF4"/>
    <w:pPr>
      <w:ind w:left="720" w:right="1469" w:hanging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42BF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16FA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1956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Dylan S</dc:creator>
  <cp:keywords/>
  <dc:description/>
  <cp:lastModifiedBy>Brandie Disberger</cp:lastModifiedBy>
  <cp:revision>63</cp:revision>
  <dcterms:created xsi:type="dcterms:W3CDTF">2023-09-15T17:58:00Z</dcterms:created>
  <dcterms:modified xsi:type="dcterms:W3CDTF">2023-09-15T19:08:00Z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59fdc63446d9fecd6d53094dbea343c6577da6ab51e68e1eb592a1d8c63d36ec</vt:lpwstr>
  </property>
</Properties>
</file>