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60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24D2E1A">
                  <wp:extent cx="1714500" cy="1095547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69" cy="10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FA8FC86" w:rsidR="00B65EC8" w:rsidRPr="009F4DC1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AAAE DISTINGUISHED TEACHER AWARD</w:t>
            </w:r>
          </w:p>
          <w:p w14:paraId="0FB9B43C" w14:textId="624E9EC0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  <w:t>2018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74F4C727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>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E1E5C88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0DD09BC9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77777777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6735B763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settings.</w:t>
      </w:r>
    </w:p>
    <w:p w14:paraId="12C94B8D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must have been previously recognized with an AAAE regional teaching award.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p w14:paraId="490D11CB" w14:textId="23805E55" w:rsidR="00961D92" w:rsidRPr="009F4DC1" w:rsidRDefault="00961D92" w:rsidP="00961D92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three typewritten (12 point, Times font) double-spaced pages. </w:t>
      </w:r>
    </w:p>
    <w:p w14:paraId="4E4600D6" w14:textId="0EAFA57F" w:rsidR="00B65EC8" w:rsidRPr="009F4DC1" w:rsidRDefault="00961D92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</w:t>
      </w:r>
      <w:r w:rsidR="00B65EC8" w:rsidRPr="009F4DC1">
        <w:rPr>
          <w:rFonts w:eastAsia="Times New Roman" w:cs="Times New Roman"/>
          <w:szCs w:val="24"/>
        </w:rPr>
        <w:t>ce of excellence in teaching should include:</w:t>
      </w:r>
    </w:p>
    <w:p w14:paraId="799C13D4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 from the past five years.</w:t>
      </w:r>
    </w:p>
    <w:p w14:paraId="73B199DC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Two teaching assessments by peers.</w:t>
      </w:r>
    </w:p>
    <w:p w14:paraId="7F6871D9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 and other relevant accomplishments.</w:t>
      </w:r>
    </w:p>
    <w:p w14:paraId="64E48572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2DE04ABF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Letters of support from two former students </w:t>
      </w:r>
    </w:p>
    <w:p w14:paraId="10A03D2F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May be undergraduate students, graduate students, workshop participants, etc.</w:t>
      </w:r>
    </w:p>
    <w:p w14:paraId="6E57E599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0382E7E6" w14:textId="77777777" w:rsidR="009F4DC1" w:rsidRDefault="009F4DC1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br w:type="page"/>
      </w: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lastRenderedPageBreak/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letter (limited to two, single spaced, typewritten pages).</w:t>
      </w:r>
    </w:p>
    <w:p w14:paraId="0204E642" w14:textId="62234F60" w:rsidR="009F4DC1" w:rsidRPr="009F4DC1" w:rsidRDefault="009F4DC1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>Statement of teaching philosophy, limited to three pages total.</w:t>
      </w:r>
    </w:p>
    <w:p w14:paraId="1848055C" w14:textId="1AC0AB1B" w:rsidR="008704B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 (items</w:t>
      </w:r>
      <w:r w:rsidR="009F4DC1" w:rsidRPr="009F4DC1">
        <w:rPr>
          <w:rFonts w:eastAsia="Times New Roman" w:cs="Times New Roman"/>
          <w:szCs w:val="24"/>
        </w:rPr>
        <w:t xml:space="preserve"> from #6 above</w:t>
      </w:r>
      <w:r w:rsidRPr="009F4DC1">
        <w:rPr>
          <w:rFonts w:eastAsia="Times New Roman" w:cs="Times New Roman"/>
          <w:szCs w:val="24"/>
        </w:rPr>
        <w:t>)</w:t>
      </w:r>
      <w:r w:rsidR="00E7711C">
        <w:rPr>
          <w:rFonts w:eastAsia="Times New Roman" w:cs="Times New Roman"/>
          <w:szCs w:val="24"/>
        </w:rPr>
        <w:t xml:space="preserve">. </w:t>
      </w:r>
    </w:p>
    <w:p w14:paraId="5AFD1082" w14:textId="1A7C0A33" w:rsidR="00C134D2" w:rsidRPr="009F4DC1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9F4DC1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9F4DC1">
        <w:rPr>
          <w:rFonts w:eastAsia="Times New Roman" w:cs="Times New Roman"/>
          <w:szCs w:val="24"/>
        </w:rPr>
        <w:t>Nominee’s curriculum vitae</w:t>
      </w:r>
      <w:r w:rsidR="00961D92" w:rsidRPr="009F4DC1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B65EC8" w:rsidRPr="00D7405B" w14:paraId="37EA8C1E" w14:textId="77777777" w:rsidTr="00961D9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AAAE DISTINGUISHED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961D92">
        <w:tc>
          <w:tcPr>
            <w:tcW w:w="2989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961D92">
        <w:tc>
          <w:tcPr>
            <w:tcW w:w="2989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961D92">
        <w:tc>
          <w:tcPr>
            <w:tcW w:w="2989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961D92">
        <w:tc>
          <w:tcPr>
            <w:tcW w:w="10296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961D92">
        <w:tc>
          <w:tcPr>
            <w:tcW w:w="10296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961D92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961D92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77777777" w:rsidR="00AC06E2" w:rsidRPr="008F02A4" w:rsidRDefault="009F4DC1" w:rsidP="00AC06E2">
      <w:pPr>
        <w:tabs>
          <w:tab w:val="left" w:pos="2880"/>
        </w:tabs>
        <w:rPr>
          <w:rFonts w:eastAsia="Times New Roman" w:cs="Times New Roman"/>
          <w:b/>
          <w:color w:val="000000"/>
          <w:szCs w:val="24"/>
        </w:rPr>
      </w:pPr>
      <w:r w:rsidRPr="008F02A4">
        <w:rPr>
          <w:rFonts w:cs="Times New Roman"/>
          <w:color w:val="000000"/>
          <w:szCs w:val="24"/>
        </w:rPr>
        <w:t xml:space="preserve">Nomination packets limited to:  Cover sheet, nomination letter, teaching philosophy, evidence of excellence in teaching, and nominee’s curriculum vitae.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 xml:space="preserve">no later than March 2nd. </w:t>
      </w:r>
    </w:p>
    <w:p w14:paraId="747BF13D" w14:textId="77777777" w:rsidR="00450E8E" w:rsidRPr="008F105D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4D263D7A" w14:textId="66DEC5A8" w:rsidR="00C779BC" w:rsidRDefault="00450E8E" w:rsidP="00C779BC"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C779BC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C779BC" w:rsidRPr="00526BBF">
        <w:rPr>
          <w:b/>
        </w:rPr>
        <w:t>Dr. Harry Boone</w:t>
      </w:r>
      <w:r w:rsidR="00C779BC">
        <w:br/>
        <w:t>West Virginia University</w:t>
      </w:r>
      <w:r w:rsidR="00C779BC">
        <w:br/>
      </w:r>
      <w:hyperlink r:id="rId7" w:history="1">
        <w:r w:rsidR="00C779BC" w:rsidRPr="00615558">
          <w:rPr>
            <w:rStyle w:val="Hyperlink"/>
          </w:rPr>
          <w:t>hnboone@wvu.edu</w:t>
        </w:r>
      </w:hyperlink>
    </w:p>
    <w:p w14:paraId="4F115460" w14:textId="77777777" w:rsidR="00C779BC" w:rsidRDefault="00C779BC" w:rsidP="00C779BC">
      <w:r>
        <w:t>Phone: (304) 293-5451</w:t>
      </w:r>
    </w:p>
    <w:p w14:paraId="571493B7" w14:textId="26956A92" w:rsidR="00B65EC8" w:rsidRPr="00D7405B" w:rsidRDefault="00B65EC8" w:rsidP="00C779BC">
      <w:pPr>
        <w:tabs>
          <w:tab w:val="left" w:pos="2880"/>
        </w:tabs>
        <w:rPr>
          <w:rFonts w:asciiTheme="majorHAnsi" w:eastAsia="Times New Roman" w:hAnsiTheme="majorHAnsi" w:cs="Times New Roman"/>
          <w:szCs w:val="20"/>
        </w:rPr>
      </w:pP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A153D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8F02A4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4243"/>
    <w:rsid w:val="00CB0A58"/>
    <w:rsid w:val="00CB253F"/>
    <w:rsid w:val="00CB62EF"/>
    <w:rsid w:val="00CE3657"/>
    <w:rsid w:val="00CE410C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9B872261-A96A-4BD5-8037-DB16AF9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nboone@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4C5E95-1F83-4A07-BD55-5F6F8B6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2</cp:revision>
  <dcterms:created xsi:type="dcterms:W3CDTF">2018-01-06T00:35:00Z</dcterms:created>
  <dcterms:modified xsi:type="dcterms:W3CDTF">2018-01-06T00:35:00Z</dcterms:modified>
</cp:coreProperties>
</file>