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55"/>
        <w:gridCol w:w="3960"/>
        <w:gridCol w:w="1800"/>
        <w:gridCol w:w="360"/>
        <w:gridCol w:w="1440"/>
        <w:gridCol w:w="713"/>
        <w:gridCol w:w="7"/>
      </w:tblGrid>
      <w:tr w:rsidR="00E3629A" w:rsidRPr="008F408B" w14:paraId="6D025070" w14:textId="77777777" w:rsidTr="00D55515">
        <w:tc>
          <w:tcPr>
            <w:tcW w:w="1555" w:type="dxa"/>
            <w:vAlign w:val="bottom"/>
          </w:tcPr>
          <w:p w14:paraId="5849FC3D" w14:textId="77777777" w:rsidR="00E3629A" w:rsidRPr="008F408B" w:rsidRDefault="00E3629A" w:rsidP="00D55515">
            <w:pPr>
              <w:spacing w:after="0" w:line="240" w:lineRule="auto"/>
              <w:rPr>
                <w:rFonts w:ascii="Times New Roman" w:eastAsia="Times New Roman" w:hAnsi="Times New Roman" w:cs="Times New Roman"/>
                <w:b/>
                <w:bCs/>
                <w14:shadow w14:blurRad="50800" w14:dist="38100" w14:dir="2700000" w14:sx="100000" w14:sy="100000" w14:kx="0" w14:ky="0" w14:algn="tl">
                  <w14:srgbClr w14:val="000000">
                    <w14:alpha w14:val="60000"/>
                  </w14:srgbClr>
                </w14:shadow>
              </w:rPr>
            </w:pPr>
            <w:r w:rsidRPr="008F408B">
              <w:rPr>
                <w:rFonts w:ascii="Times New Roman" w:eastAsia="Times New Roman" w:hAnsi="Times New Roman" w:cs="Times New Roman"/>
                <w:b/>
                <w:bCs/>
              </w:rPr>
              <w:t>Committee:</w:t>
            </w:r>
          </w:p>
        </w:tc>
        <w:tc>
          <w:tcPr>
            <w:tcW w:w="5760" w:type="dxa"/>
            <w:gridSpan w:val="2"/>
            <w:vAlign w:val="bottom"/>
          </w:tcPr>
          <w:p w14:paraId="295E8B0D" w14:textId="2EC33C63" w:rsidR="00E3629A" w:rsidRPr="008F408B" w:rsidRDefault="0004005D" w:rsidP="00D55515">
            <w:pPr>
              <w:spacing w:after="0" w:line="240" w:lineRule="auto"/>
              <w:rPr>
                <w:rFonts w:ascii="Times New Roman" w:eastAsia="Times New Roman" w:hAnsi="Times New Roman" w:cs="Times New Roman"/>
              </w:rPr>
            </w:pPr>
            <w:r w:rsidRPr="008F408B">
              <w:rPr>
                <w:rFonts w:ascii="Times New Roman" w:eastAsia="Times New Roman" w:hAnsi="Times New Roman" w:cs="Times New Roman"/>
              </w:rPr>
              <w:t>Research</w:t>
            </w:r>
          </w:p>
        </w:tc>
        <w:tc>
          <w:tcPr>
            <w:tcW w:w="1800" w:type="dxa"/>
            <w:gridSpan w:val="2"/>
            <w:vAlign w:val="bottom"/>
          </w:tcPr>
          <w:p w14:paraId="2B0931DD" w14:textId="77777777" w:rsidR="00E3629A" w:rsidRPr="008F408B" w:rsidRDefault="00E3629A" w:rsidP="00D55515">
            <w:pPr>
              <w:spacing w:after="0" w:line="240" w:lineRule="auto"/>
              <w:rPr>
                <w:rFonts w:ascii="Times New Roman" w:eastAsia="Times New Roman" w:hAnsi="Times New Roman" w:cs="Times New Roman"/>
                <w:b/>
                <w:bCs/>
              </w:rPr>
            </w:pPr>
            <w:r w:rsidRPr="008F408B">
              <w:rPr>
                <w:rFonts w:ascii="Times New Roman" w:eastAsia="Times New Roman" w:hAnsi="Times New Roman" w:cs="Times New Roman"/>
                <w:b/>
                <w:bCs/>
              </w:rPr>
              <w:t>Meeting Year:</w:t>
            </w:r>
          </w:p>
        </w:tc>
        <w:tc>
          <w:tcPr>
            <w:tcW w:w="720" w:type="dxa"/>
            <w:gridSpan w:val="2"/>
            <w:vAlign w:val="bottom"/>
          </w:tcPr>
          <w:p w14:paraId="1ACAB159" w14:textId="339E2619" w:rsidR="00E3629A" w:rsidRPr="008F408B" w:rsidRDefault="00BB097F" w:rsidP="00D55515">
            <w:pPr>
              <w:spacing w:after="0" w:line="240" w:lineRule="auto"/>
              <w:rPr>
                <w:rFonts w:ascii="Times New Roman" w:eastAsia="Times New Roman" w:hAnsi="Times New Roman" w:cs="Times New Roman"/>
              </w:rPr>
            </w:pPr>
            <w:r w:rsidRPr="008F408B">
              <w:rPr>
                <w:rFonts w:ascii="Times New Roman" w:eastAsia="Times New Roman" w:hAnsi="Times New Roman" w:cs="Times New Roman"/>
              </w:rPr>
              <w:t>2023</w:t>
            </w:r>
          </w:p>
        </w:tc>
      </w:tr>
      <w:tr w:rsidR="00E3629A" w:rsidRPr="008F408B" w14:paraId="58D15FC5" w14:textId="77777777" w:rsidTr="00D55515">
        <w:trPr>
          <w:gridAfter w:val="1"/>
          <w:wAfter w:w="7" w:type="dxa"/>
        </w:trPr>
        <w:tc>
          <w:tcPr>
            <w:tcW w:w="9828" w:type="dxa"/>
            <w:gridSpan w:val="6"/>
            <w:shd w:val="clear" w:color="auto" w:fill="C0C0C0"/>
          </w:tcPr>
          <w:p w14:paraId="0CD4BFDE" w14:textId="77777777" w:rsidR="00E3629A" w:rsidRPr="008F408B" w:rsidRDefault="00E3629A" w:rsidP="00D55515">
            <w:pPr>
              <w:spacing w:after="0" w:line="240" w:lineRule="auto"/>
              <w:rPr>
                <w:rFonts w:ascii="Times New Roman" w:eastAsia="Times New Roman" w:hAnsi="Times New Roman" w:cs="Times New Roman"/>
                <w:b/>
                <w:bCs/>
              </w:rPr>
            </w:pPr>
            <w:r w:rsidRPr="008F408B">
              <w:rPr>
                <w:rFonts w:ascii="Times New Roman" w:eastAsia="Times New Roman" w:hAnsi="Times New Roman" w:cs="Times New Roman"/>
                <w:b/>
                <w:bCs/>
              </w:rPr>
              <w:t>Committee Leadership</w:t>
            </w:r>
          </w:p>
        </w:tc>
      </w:tr>
      <w:tr w:rsidR="00E3629A" w:rsidRPr="008F408B" w14:paraId="09506FE0" w14:textId="77777777" w:rsidTr="00D55515">
        <w:trPr>
          <w:trHeight w:val="115"/>
        </w:trPr>
        <w:tc>
          <w:tcPr>
            <w:tcW w:w="5515" w:type="dxa"/>
            <w:gridSpan w:val="2"/>
            <w:vMerge w:val="restart"/>
            <w:vAlign w:val="center"/>
          </w:tcPr>
          <w:p w14:paraId="7353E447" w14:textId="77777777" w:rsidR="00E3629A" w:rsidRPr="008F408B" w:rsidRDefault="00E3629A" w:rsidP="00D55515">
            <w:pPr>
              <w:spacing w:after="0" w:line="240" w:lineRule="auto"/>
              <w:jc w:val="center"/>
              <w:rPr>
                <w:rFonts w:ascii="Times New Roman" w:eastAsia="Times New Roman" w:hAnsi="Times New Roman" w:cs="Times New Roman"/>
                <w:b/>
                <w:bCs/>
              </w:rPr>
            </w:pPr>
            <w:r w:rsidRPr="008F408B">
              <w:rPr>
                <w:rFonts w:ascii="Times New Roman" w:eastAsia="Times New Roman" w:hAnsi="Times New Roman" w:cs="Times New Roman"/>
                <w:b/>
                <w:bCs/>
              </w:rPr>
              <w:t>Name</w:t>
            </w:r>
          </w:p>
        </w:tc>
        <w:tc>
          <w:tcPr>
            <w:tcW w:w="4320" w:type="dxa"/>
            <w:gridSpan w:val="5"/>
          </w:tcPr>
          <w:p w14:paraId="74695E38" w14:textId="77777777" w:rsidR="00E3629A" w:rsidRPr="008F408B" w:rsidRDefault="00E3629A" w:rsidP="00D55515">
            <w:pPr>
              <w:spacing w:after="0" w:line="240" w:lineRule="auto"/>
              <w:jc w:val="center"/>
              <w:rPr>
                <w:rFonts w:ascii="Times New Roman" w:eastAsia="Times New Roman" w:hAnsi="Times New Roman" w:cs="Times New Roman"/>
                <w:b/>
                <w:bCs/>
              </w:rPr>
            </w:pPr>
            <w:r w:rsidRPr="008F408B">
              <w:rPr>
                <w:rFonts w:ascii="Times New Roman" w:eastAsia="Times New Roman" w:hAnsi="Times New Roman" w:cs="Times New Roman"/>
                <w:b/>
                <w:bCs/>
              </w:rPr>
              <w:t>Position</w:t>
            </w:r>
          </w:p>
        </w:tc>
      </w:tr>
      <w:tr w:rsidR="00E3629A" w:rsidRPr="008F408B" w14:paraId="25FA4F94" w14:textId="77777777" w:rsidTr="00D55515">
        <w:trPr>
          <w:trHeight w:val="115"/>
        </w:trPr>
        <w:tc>
          <w:tcPr>
            <w:tcW w:w="5515" w:type="dxa"/>
            <w:gridSpan w:val="2"/>
            <w:vMerge/>
          </w:tcPr>
          <w:p w14:paraId="6DE09CA5" w14:textId="77777777" w:rsidR="00E3629A" w:rsidRPr="008F408B" w:rsidRDefault="00E3629A" w:rsidP="00D55515">
            <w:pPr>
              <w:spacing w:after="0" w:line="240" w:lineRule="auto"/>
              <w:jc w:val="center"/>
              <w:rPr>
                <w:rFonts w:ascii="Times New Roman" w:eastAsia="Times New Roman" w:hAnsi="Times New Roman" w:cs="Times New Roman"/>
                <w:b/>
                <w:bCs/>
              </w:rPr>
            </w:pPr>
          </w:p>
        </w:tc>
        <w:tc>
          <w:tcPr>
            <w:tcW w:w="2160" w:type="dxa"/>
            <w:gridSpan w:val="2"/>
          </w:tcPr>
          <w:p w14:paraId="5CE64F97" w14:textId="79EE789F" w:rsidR="00E3629A" w:rsidRPr="008F408B" w:rsidRDefault="00BB097F" w:rsidP="00D55515">
            <w:pPr>
              <w:spacing w:after="0" w:line="240" w:lineRule="auto"/>
              <w:jc w:val="center"/>
              <w:rPr>
                <w:rFonts w:ascii="Times New Roman" w:eastAsia="Times New Roman" w:hAnsi="Times New Roman" w:cs="Times New Roman"/>
                <w:b/>
                <w:bCs/>
              </w:rPr>
            </w:pPr>
            <w:r w:rsidRPr="008F408B">
              <w:rPr>
                <w:rFonts w:ascii="Times New Roman" w:eastAsia="Times New Roman" w:hAnsi="Times New Roman" w:cs="Times New Roman"/>
                <w:b/>
                <w:bCs/>
              </w:rPr>
              <w:t>2022-2023</w:t>
            </w:r>
          </w:p>
        </w:tc>
        <w:tc>
          <w:tcPr>
            <w:tcW w:w="2160" w:type="dxa"/>
            <w:gridSpan w:val="3"/>
          </w:tcPr>
          <w:p w14:paraId="0A883232" w14:textId="50785AB9" w:rsidR="00E3629A" w:rsidRPr="008F408B" w:rsidRDefault="00BB097F" w:rsidP="00D55515">
            <w:pPr>
              <w:spacing w:after="0" w:line="240" w:lineRule="auto"/>
              <w:jc w:val="center"/>
              <w:rPr>
                <w:rFonts w:ascii="Times New Roman" w:eastAsia="Times New Roman" w:hAnsi="Times New Roman" w:cs="Times New Roman"/>
                <w:b/>
                <w:bCs/>
              </w:rPr>
            </w:pPr>
            <w:r w:rsidRPr="008F408B">
              <w:rPr>
                <w:rFonts w:ascii="Times New Roman" w:eastAsia="Times New Roman" w:hAnsi="Times New Roman" w:cs="Times New Roman"/>
                <w:b/>
                <w:bCs/>
              </w:rPr>
              <w:t>2023-2024</w:t>
            </w:r>
          </w:p>
        </w:tc>
      </w:tr>
      <w:tr w:rsidR="00E3629A" w:rsidRPr="008F408B" w14:paraId="7368411D" w14:textId="77777777" w:rsidTr="00D55515">
        <w:tc>
          <w:tcPr>
            <w:tcW w:w="5515" w:type="dxa"/>
            <w:gridSpan w:val="2"/>
          </w:tcPr>
          <w:p w14:paraId="469727E5" w14:textId="7067DA2E" w:rsidR="00E3629A" w:rsidRPr="008F408B" w:rsidRDefault="00BB097F" w:rsidP="00E3629A">
            <w:pPr>
              <w:spacing w:after="0" w:line="240" w:lineRule="auto"/>
              <w:rPr>
                <w:rFonts w:ascii="Times New Roman" w:eastAsia="Times New Roman" w:hAnsi="Times New Roman" w:cs="Times New Roman"/>
              </w:rPr>
            </w:pPr>
            <w:r w:rsidRPr="008F408B">
              <w:rPr>
                <w:rFonts w:ascii="Times New Roman" w:eastAsia="Times New Roman" w:hAnsi="Times New Roman" w:cs="Times New Roman"/>
              </w:rPr>
              <w:t>Dustin Perry</w:t>
            </w:r>
          </w:p>
        </w:tc>
        <w:tc>
          <w:tcPr>
            <w:tcW w:w="2160" w:type="dxa"/>
            <w:gridSpan w:val="2"/>
          </w:tcPr>
          <w:p w14:paraId="2FE26265" w14:textId="5128804A" w:rsidR="00E3629A" w:rsidRPr="008F408B" w:rsidRDefault="00986BC9" w:rsidP="00D55515">
            <w:pPr>
              <w:spacing w:after="0" w:line="240" w:lineRule="auto"/>
              <w:rPr>
                <w:rFonts w:ascii="Times New Roman" w:eastAsia="Times New Roman" w:hAnsi="Times New Roman" w:cs="Times New Roman"/>
              </w:rPr>
            </w:pPr>
            <w:r w:rsidRPr="008F408B">
              <w:rPr>
                <w:rFonts w:ascii="Times New Roman" w:eastAsia="Times New Roman" w:hAnsi="Times New Roman" w:cs="Times New Roman"/>
              </w:rPr>
              <w:t>Chair</w:t>
            </w:r>
          </w:p>
        </w:tc>
        <w:tc>
          <w:tcPr>
            <w:tcW w:w="2160" w:type="dxa"/>
            <w:gridSpan w:val="3"/>
          </w:tcPr>
          <w:p w14:paraId="1AE58D3E" w14:textId="19CE7898" w:rsidR="00E3629A" w:rsidRPr="008F408B" w:rsidRDefault="00E3629A" w:rsidP="00D55515">
            <w:pPr>
              <w:spacing w:after="0" w:line="240" w:lineRule="auto"/>
              <w:rPr>
                <w:rFonts w:ascii="Times New Roman" w:eastAsia="Times New Roman" w:hAnsi="Times New Roman" w:cs="Times New Roman"/>
              </w:rPr>
            </w:pPr>
          </w:p>
        </w:tc>
      </w:tr>
      <w:tr w:rsidR="00E3629A" w:rsidRPr="008F408B" w14:paraId="13A23DE8" w14:textId="77777777" w:rsidTr="00D55515">
        <w:tc>
          <w:tcPr>
            <w:tcW w:w="5515" w:type="dxa"/>
            <w:gridSpan w:val="2"/>
          </w:tcPr>
          <w:p w14:paraId="0196DB38" w14:textId="2A9EB992" w:rsidR="00E3629A" w:rsidRPr="008F408B" w:rsidRDefault="00BB097F" w:rsidP="00D55515">
            <w:pPr>
              <w:spacing w:after="0" w:line="240" w:lineRule="auto"/>
              <w:rPr>
                <w:rFonts w:ascii="Times New Roman" w:eastAsia="Times New Roman" w:hAnsi="Times New Roman" w:cs="Times New Roman"/>
              </w:rPr>
            </w:pPr>
            <w:r w:rsidRPr="008F408B">
              <w:rPr>
                <w:rFonts w:ascii="Times New Roman" w:eastAsia="Times New Roman" w:hAnsi="Times New Roman" w:cs="Times New Roman"/>
              </w:rPr>
              <w:t xml:space="preserve">Tyson Sorensen </w:t>
            </w:r>
          </w:p>
        </w:tc>
        <w:tc>
          <w:tcPr>
            <w:tcW w:w="2160" w:type="dxa"/>
            <w:gridSpan w:val="2"/>
          </w:tcPr>
          <w:p w14:paraId="13649331" w14:textId="31D4DC2C" w:rsidR="00E3629A" w:rsidRPr="008F408B" w:rsidRDefault="00986BC9" w:rsidP="00D55515">
            <w:pPr>
              <w:spacing w:after="0" w:line="240" w:lineRule="auto"/>
              <w:rPr>
                <w:rFonts w:ascii="Times New Roman" w:eastAsia="Times New Roman" w:hAnsi="Times New Roman" w:cs="Times New Roman"/>
              </w:rPr>
            </w:pPr>
            <w:r w:rsidRPr="008F408B">
              <w:rPr>
                <w:rFonts w:ascii="Times New Roman" w:eastAsia="Times New Roman" w:hAnsi="Times New Roman" w:cs="Times New Roman"/>
              </w:rPr>
              <w:t>Chair-Elect</w:t>
            </w:r>
          </w:p>
        </w:tc>
        <w:tc>
          <w:tcPr>
            <w:tcW w:w="2160" w:type="dxa"/>
            <w:gridSpan w:val="3"/>
          </w:tcPr>
          <w:p w14:paraId="146F79D9" w14:textId="450F0320" w:rsidR="00E3629A" w:rsidRPr="008F408B" w:rsidRDefault="00E3629A" w:rsidP="00D55515">
            <w:pPr>
              <w:spacing w:after="0" w:line="240" w:lineRule="auto"/>
              <w:rPr>
                <w:rFonts w:ascii="Times New Roman" w:eastAsia="Times New Roman" w:hAnsi="Times New Roman" w:cs="Times New Roman"/>
              </w:rPr>
            </w:pPr>
            <w:r w:rsidRPr="008F408B">
              <w:rPr>
                <w:rFonts w:ascii="Times New Roman" w:eastAsia="Times New Roman" w:hAnsi="Times New Roman" w:cs="Times New Roman"/>
              </w:rPr>
              <w:t>Chair</w:t>
            </w:r>
          </w:p>
        </w:tc>
      </w:tr>
      <w:tr w:rsidR="00986BC9" w:rsidRPr="008F408B" w14:paraId="3345800D" w14:textId="77777777" w:rsidTr="00D55515">
        <w:tc>
          <w:tcPr>
            <w:tcW w:w="5515" w:type="dxa"/>
            <w:gridSpan w:val="2"/>
          </w:tcPr>
          <w:p w14:paraId="3FED5828" w14:textId="1C8D457D" w:rsidR="00986BC9" w:rsidRPr="008F408B" w:rsidRDefault="00E83BE2" w:rsidP="00D55515">
            <w:pPr>
              <w:spacing w:after="0" w:line="240" w:lineRule="auto"/>
              <w:rPr>
                <w:rFonts w:ascii="Times New Roman" w:eastAsia="Times New Roman" w:hAnsi="Times New Roman" w:cs="Times New Roman"/>
              </w:rPr>
            </w:pPr>
            <w:r>
              <w:rPr>
                <w:rFonts w:ascii="Times New Roman" w:eastAsia="Times New Roman" w:hAnsi="Times New Roman" w:cs="Times New Roman"/>
              </w:rPr>
              <w:t>Courtney Gibson</w:t>
            </w:r>
          </w:p>
        </w:tc>
        <w:tc>
          <w:tcPr>
            <w:tcW w:w="2160" w:type="dxa"/>
            <w:gridSpan w:val="2"/>
          </w:tcPr>
          <w:p w14:paraId="0F5BBED7" w14:textId="77777777" w:rsidR="00986BC9" w:rsidRPr="008F408B" w:rsidRDefault="00986BC9" w:rsidP="00D55515">
            <w:pPr>
              <w:spacing w:after="0" w:line="240" w:lineRule="auto"/>
              <w:rPr>
                <w:rFonts w:ascii="Times New Roman" w:eastAsia="Times New Roman" w:hAnsi="Times New Roman" w:cs="Times New Roman"/>
              </w:rPr>
            </w:pPr>
          </w:p>
        </w:tc>
        <w:tc>
          <w:tcPr>
            <w:tcW w:w="2160" w:type="dxa"/>
            <w:gridSpan w:val="3"/>
          </w:tcPr>
          <w:p w14:paraId="4DB4FC72" w14:textId="75C4AD25" w:rsidR="00986BC9" w:rsidRPr="008F408B" w:rsidRDefault="00986BC9" w:rsidP="00D55515">
            <w:pPr>
              <w:spacing w:after="0" w:line="240" w:lineRule="auto"/>
              <w:rPr>
                <w:rFonts w:ascii="Times New Roman" w:eastAsia="Times New Roman" w:hAnsi="Times New Roman" w:cs="Times New Roman"/>
              </w:rPr>
            </w:pPr>
            <w:r w:rsidRPr="008F408B">
              <w:rPr>
                <w:rFonts w:ascii="Times New Roman" w:eastAsia="Times New Roman" w:hAnsi="Times New Roman" w:cs="Times New Roman"/>
              </w:rPr>
              <w:t>Chair-Elect</w:t>
            </w:r>
          </w:p>
        </w:tc>
      </w:tr>
    </w:tbl>
    <w:p w14:paraId="3E7B11AF" w14:textId="1EBB6651" w:rsidR="00E3629A" w:rsidRDefault="00E3629A" w:rsidP="00E3629A">
      <w:pPr>
        <w:spacing w:after="0" w:line="240" w:lineRule="auto"/>
        <w:rPr>
          <w:rFonts w:ascii="Times New Roman" w:eastAsia="Times New Roman" w:hAnsi="Times New Roman" w:cs="Times New Roman"/>
          <w14:shadow w14:blurRad="50800" w14:dist="38100" w14:dir="2700000" w14:sx="100000" w14:sy="100000" w14:kx="0" w14:ky="0" w14:algn="tl">
            <w14:srgbClr w14:val="000000">
              <w14:alpha w14:val="60000"/>
            </w14:srgbClr>
          </w14:shadow>
        </w:rPr>
      </w:pPr>
    </w:p>
    <w:p w14:paraId="1651007A" w14:textId="77777777" w:rsidR="00516BCE" w:rsidRPr="008F408B" w:rsidRDefault="00516BCE" w:rsidP="00E3629A">
      <w:pPr>
        <w:spacing w:after="0" w:line="240" w:lineRule="auto"/>
        <w:rPr>
          <w:rFonts w:ascii="Times New Roman" w:eastAsia="Times New Roman" w:hAnsi="Times New Roman" w:cs="Times New Roman"/>
          <w14:shadow w14:blurRad="50800" w14:dist="38100" w14:dir="2700000" w14:sx="100000" w14:sy="100000" w14:kx="0" w14:ky="0" w14:algn="tl">
            <w14:srgbClr w14:val="000000">
              <w14:alpha w14:val="60000"/>
            </w14:srgbClr>
          </w14:shadow>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25"/>
        <w:gridCol w:w="1710"/>
        <w:gridCol w:w="2070"/>
        <w:gridCol w:w="1821"/>
      </w:tblGrid>
      <w:tr w:rsidR="00E3629A" w:rsidRPr="008F408B" w14:paraId="274EE0C8" w14:textId="77777777" w:rsidTr="008F408B">
        <w:tc>
          <w:tcPr>
            <w:tcW w:w="4225" w:type="dxa"/>
            <w:shd w:val="clear" w:color="auto" w:fill="C0C0C0"/>
            <w:vAlign w:val="center"/>
          </w:tcPr>
          <w:p w14:paraId="12623B19" w14:textId="77777777" w:rsidR="00E3629A" w:rsidRPr="008F408B" w:rsidRDefault="00E3629A" w:rsidP="008F408B">
            <w:pPr>
              <w:spacing w:after="0" w:line="240" w:lineRule="auto"/>
              <w:jc w:val="center"/>
              <w:rPr>
                <w:rFonts w:ascii="Times New Roman" w:eastAsia="Times New Roman" w:hAnsi="Times New Roman" w:cs="Times New Roman"/>
                <w:b/>
                <w:bCs/>
              </w:rPr>
            </w:pPr>
            <w:r w:rsidRPr="008F408B">
              <w:rPr>
                <w:rFonts w:ascii="Times New Roman" w:eastAsia="Times New Roman" w:hAnsi="Times New Roman" w:cs="Times New Roman"/>
                <w:b/>
                <w:bCs/>
              </w:rPr>
              <w:t>Activities Planned</w:t>
            </w:r>
          </w:p>
        </w:tc>
        <w:tc>
          <w:tcPr>
            <w:tcW w:w="1710" w:type="dxa"/>
            <w:shd w:val="clear" w:color="auto" w:fill="C0C0C0"/>
            <w:vAlign w:val="bottom"/>
          </w:tcPr>
          <w:p w14:paraId="5D81DD5C" w14:textId="77777777" w:rsidR="00E3629A" w:rsidRPr="008F408B" w:rsidRDefault="00E3629A" w:rsidP="00D55515">
            <w:pPr>
              <w:spacing w:after="0" w:line="240" w:lineRule="auto"/>
              <w:jc w:val="center"/>
              <w:rPr>
                <w:rFonts w:ascii="Times New Roman" w:eastAsia="Times New Roman" w:hAnsi="Times New Roman" w:cs="Times New Roman"/>
                <w:b/>
                <w:bCs/>
              </w:rPr>
            </w:pPr>
            <w:r w:rsidRPr="008F408B">
              <w:rPr>
                <w:rFonts w:ascii="Times New Roman" w:eastAsia="Times New Roman" w:hAnsi="Times New Roman" w:cs="Times New Roman"/>
                <w:b/>
                <w:bCs/>
              </w:rPr>
              <w:t>Date to be</w:t>
            </w:r>
          </w:p>
          <w:p w14:paraId="5A1603DD" w14:textId="77777777" w:rsidR="00E3629A" w:rsidRPr="008F408B" w:rsidRDefault="00E3629A" w:rsidP="00D55515">
            <w:pPr>
              <w:spacing w:after="0" w:line="240" w:lineRule="auto"/>
              <w:jc w:val="center"/>
              <w:rPr>
                <w:rFonts w:ascii="Times New Roman" w:eastAsia="Times New Roman" w:hAnsi="Times New Roman" w:cs="Times New Roman"/>
                <w:b/>
                <w:bCs/>
              </w:rPr>
            </w:pPr>
            <w:r w:rsidRPr="008F408B">
              <w:rPr>
                <w:rFonts w:ascii="Times New Roman" w:eastAsia="Times New Roman" w:hAnsi="Times New Roman" w:cs="Times New Roman"/>
                <w:b/>
                <w:bCs/>
              </w:rPr>
              <w:t>Completed</w:t>
            </w:r>
          </w:p>
        </w:tc>
        <w:tc>
          <w:tcPr>
            <w:tcW w:w="2070" w:type="dxa"/>
            <w:shd w:val="clear" w:color="auto" w:fill="C0C0C0"/>
            <w:vAlign w:val="bottom"/>
          </w:tcPr>
          <w:p w14:paraId="199F0F47" w14:textId="77777777" w:rsidR="00E3629A" w:rsidRPr="008F408B" w:rsidRDefault="00E3629A" w:rsidP="00D55515">
            <w:pPr>
              <w:spacing w:after="0" w:line="240" w:lineRule="auto"/>
              <w:jc w:val="center"/>
              <w:rPr>
                <w:rFonts w:ascii="Times New Roman" w:eastAsia="Times New Roman" w:hAnsi="Times New Roman" w:cs="Times New Roman"/>
                <w:b/>
                <w:bCs/>
              </w:rPr>
            </w:pPr>
            <w:r w:rsidRPr="008F408B">
              <w:rPr>
                <w:rFonts w:ascii="Times New Roman" w:eastAsia="Times New Roman" w:hAnsi="Times New Roman" w:cs="Times New Roman"/>
                <w:b/>
                <w:bCs/>
              </w:rPr>
              <w:t>Responsible Individual(s)</w:t>
            </w:r>
          </w:p>
        </w:tc>
        <w:tc>
          <w:tcPr>
            <w:tcW w:w="1821" w:type="dxa"/>
            <w:shd w:val="clear" w:color="auto" w:fill="C0C0C0"/>
            <w:vAlign w:val="bottom"/>
          </w:tcPr>
          <w:p w14:paraId="0619D00B" w14:textId="77777777" w:rsidR="00E3629A" w:rsidRPr="008F408B" w:rsidRDefault="00E3629A" w:rsidP="00D55515">
            <w:pPr>
              <w:spacing w:after="0" w:line="240" w:lineRule="auto"/>
              <w:jc w:val="center"/>
              <w:rPr>
                <w:rFonts w:ascii="Times New Roman" w:eastAsia="Times New Roman" w:hAnsi="Times New Roman" w:cs="Times New Roman"/>
                <w:b/>
                <w:bCs/>
              </w:rPr>
            </w:pPr>
            <w:r w:rsidRPr="008F408B">
              <w:rPr>
                <w:rFonts w:ascii="Times New Roman" w:eastAsia="Times New Roman" w:hAnsi="Times New Roman" w:cs="Times New Roman"/>
                <w:b/>
                <w:bCs/>
              </w:rPr>
              <w:t>Estimated Cost</w:t>
            </w:r>
          </w:p>
        </w:tc>
      </w:tr>
      <w:tr w:rsidR="00D019A0" w:rsidRPr="008F408B" w14:paraId="20E85B84" w14:textId="77777777" w:rsidTr="00D019A0">
        <w:tc>
          <w:tcPr>
            <w:tcW w:w="4225" w:type="dxa"/>
            <w:shd w:val="clear" w:color="auto" w:fill="auto"/>
            <w:vAlign w:val="center"/>
          </w:tcPr>
          <w:p w14:paraId="2D34A290" w14:textId="0EC49079" w:rsidR="00D019A0" w:rsidRPr="00D019A0" w:rsidRDefault="00D019A0" w:rsidP="00D019A0">
            <w:pPr>
              <w:spacing w:after="0" w:line="240" w:lineRule="auto"/>
              <w:rPr>
                <w:rFonts w:ascii="Times New Roman" w:eastAsia="Times New Roman" w:hAnsi="Times New Roman" w:cs="Times New Roman"/>
              </w:rPr>
            </w:pPr>
            <w:r w:rsidRPr="00D019A0">
              <w:rPr>
                <w:rFonts w:ascii="Times New Roman" w:eastAsia="Times New Roman" w:hAnsi="Times New Roman" w:cs="Times New Roman"/>
              </w:rPr>
              <w:t xml:space="preserve">Outstanding Thesis and Dissertation </w:t>
            </w:r>
            <w:r>
              <w:rPr>
                <w:rFonts w:ascii="Times New Roman" w:eastAsia="Times New Roman" w:hAnsi="Times New Roman" w:cs="Times New Roman"/>
              </w:rPr>
              <w:t>awards nominees forwarded to AAAE</w:t>
            </w:r>
          </w:p>
        </w:tc>
        <w:tc>
          <w:tcPr>
            <w:tcW w:w="1710" w:type="dxa"/>
            <w:shd w:val="clear" w:color="auto" w:fill="auto"/>
            <w:vAlign w:val="center"/>
          </w:tcPr>
          <w:p w14:paraId="574D3C03" w14:textId="2E182298" w:rsidR="00D019A0" w:rsidRPr="00D019A0" w:rsidRDefault="00D019A0" w:rsidP="00D019A0">
            <w:pPr>
              <w:spacing w:after="0" w:line="240" w:lineRule="auto"/>
              <w:jc w:val="center"/>
              <w:rPr>
                <w:rFonts w:ascii="Times New Roman" w:eastAsia="Times New Roman" w:hAnsi="Times New Roman" w:cs="Times New Roman"/>
              </w:rPr>
            </w:pPr>
            <w:r w:rsidRPr="00D019A0">
              <w:rPr>
                <w:rFonts w:ascii="Times New Roman" w:eastAsia="Times New Roman" w:hAnsi="Times New Roman" w:cs="Times New Roman"/>
              </w:rPr>
              <w:t>4/1/2023</w:t>
            </w:r>
          </w:p>
        </w:tc>
        <w:tc>
          <w:tcPr>
            <w:tcW w:w="2070" w:type="dxa"/>
            <w:shd w:val="clear" w:color="auto" w:fill="auto"/>
            <w:vAlign w:val="center"/>
          </w:tcPr>
          <w:p w14:paraId="490426CA" w14:textId="030318ED" w:rsidR="00D019A0" w:rsidRPr="00D019A0" w:rsidRDefault="00D019A0" w:rsidP="00D019A0">
            <w:pPr>
              <w:spacing w:after="0" w:line="240" w:lineRule="auto"/>
              <w:jc w:val="center"/>
              <w:rPr>
                <w:rFonts w:ascii="Times New Roman" w:eastAsia="Times New Roman" w:hAnsi="Times New Roman" w:cs="Times New Roman"/>
              </w:rPr>
            </w:pPr>
            <w:r w:rsidRPr="00D019A0">
              <w:rPr>
                <w:rFonts w:ascii="Times New Roman" w:eastAsia="Times New Roman" w:hAnsi="Times New Roman" w:cs="Times New Roman"/>
              </w:rPr>
              <w:t>Fellows</w:t>
            </w:r>
          </w:p>
        </w:tc>
        <w:tc>
          <w:tcPr>
            <w:tcW w:w="1821" w:type="dxa"/>
            <w:shd w:val="clear" w:color="auto" w:fill="auto"/>
            <w:vAlign w:val="center"/>
          </w:tcPr>
          <w:p w14:paraId="3F50FC35" w14:textId="61EDA9EA" w:rsidR="00D019A0" w:rsidRPr="00D019A0" w:rsidRDefault="00D019A0" w:rsidP="00D019A0">
            <w:pPr>
              <w:spacing w:after="0" w:line="240" w:lineRule="auto"/>
              <w:jc w:val="center"/>
              <w:rPr>
                <w:rFonts w:ascii="Times New Roman" w:eastAsia="Times New Roman" w:hAnsi="Times New Roman" w:cs="Times New Roman"/>
              </w:rPr>
            </w:pPr>
            <w:r w:rsidRPr="00D019A0">
              <w:rPr>
                <w:rFonts w:ascii="Times New Roman" w:eastAsia="Times New Roman" w:hAnsi="Times New Roman" w:cs="Times New Roman"/>
              </w:rPr>
              <w:t>$0.00</w:t>
            </w:r>
          </w:p>
        </w:tc>
      </w:tr>
      <w:tr w:rsidR="001E0E71" w:rsidRPr="008F408B" w14:paraId="20D90029" w14:textId="77777777" w:rsidTr="00F67396">
        <w:tc>
          <w:tcPr>
            <w:tcW w:w="4225" w:type="dxa"/>
          </w:tcPr>
          <w:p w14:paraId="5E914006" w14:textId="68B121B7" w:rsidR="001E0E71" w:rsidRPr="008F408B" w:rsidRDefault="00BD1521" w:rsidP="001E0E71">
            <w:pPr>
              <w:spacing w:after="0" w:line="240" w:lineRule="auto"/>
              <w:rPr>
                <w:rFonts w:ascii="Times New Roman" w:eastAsia="Times New Roman" w:hAnsi="Times New Roman" w:cs="Times New Roman"/>
              </w:rPr>
            </w:pPr>
            <w:r>
              <w:rPr>
                <w:rFonts w:ascii="Times New Roman" w:eastAsia="Times New Roman" w:hAnsi="Times New Roman" w:cs="Times New Roman"/>
              </w:rPr>
              <w:t>M</w:t>
            </w:r>
            <w:r w:rsidR="001E0E71" w:rsidRPr="008F408B">
              <w:rPr>
                <w:rFonts w:ascii="Times New Roman" w:eastAsia="Times New Roman" w:hAnsi="Times New Roman" w:cs="Times New Roman"/>
              </w:rPr>
              <w:t>ove NAERC abstract submission management to PKP</w:t>
            </w:r>
          </w:p>
        </w:tc>
        <w:tc>
          <w:tcPr>
            <w:tcW w:w="1710" w:type="dxa"/>
          </w:tcPr>
          <w:p w14:paraId="05522231" w14:textId="2AD34267" w:rsidR="001E0E71" w:rsidRPr="008F408B" w:rsidRDefault="001E0E71" w:rsidP="001E0E71">
            <w:pPr>
              <w:spacing w:after="0" w:line="240" w:lineRule="auto"/>
              <w:jc w:val="center"/>
              <w:rPr>
                <w:rFonts w:ascii="Times New Roman" w:eastAsia="Times New Roman" w:hAnsi="Times New Roman" w:cs="Times New Roman"/>
              </w:rPr>
            </w:pPr>
            <w:r w:rsidRPr="008F408B">
              <w:rPr>
                <w:rFonts w:ascii="Times New Roman" w:eastAsia="Times New Roman" w:hAnsi="Times New Roman" w:cs="Times New Roman"/>
              </w:rPr>
              <w:t>5/15/2023</w:t>
            </w:r>
          </w:p>
        </w:tc>
        <w:tc>
          <w:tcPr>
            <w:tcW w:w="2070" w:type="dxa"/>
          </w:tcPr>
          <w:p w14:paraId="3AF65684" w14:textId="668CB06F" w:rsidR="001E0E71" w:rsidRPr="008F408B" w:rsidRDefault="001E0E71" w:rsidP="001E0E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Research Committee Chair and AAAE Manuscript Manager </w:t>
            </w:r>
          </w:p>
        </w:tc>
        <w:tc>
          <w:tcPr>
            <w:tcW w:w="1821" w:type="dxa"/>
          </w:tcPr>
          <w:p w14:paraId="1761DFF2" w14:textId="13B73492" w:rsidR="001E0E71" w:rsidRPr="008F408B" w:rsidRDefault="001E0E71" w:rsidP="001E0E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8F408B">
              <w:rPr>
                <w:rFonts w:ascii="Times New Roman" w:eastAsia="Times New Roman" w:hAnsi="Times New Roman" w:cs="Times New Roman"/>
              </w:rPr>
              <w:t>0</w:t>
            </w:r>
            <w:r>
              <w:rPr>
                <w:rFonts w:ascii="Times New Roman" w:eastAsia="Times New Roman" w:hAnsi="Times New Roman" w:cs="Times New Roman"/>
              </w:rPr>
              <w:t>.00</w:t>
            </w:r>
          </w:p>
        </w:tc>
      </w:tr>
      <w:tr w:rsidR="001E0E71" w:rsidRPr="008F408B" w14:paraId="6FF4CF85" w14:textId="77777777" w:rsidTr="00F67396">
        <w:tc>
          <w:tcPr>
            <w:tcW w:w="4225" w:type="dxa"/>
          </w:tcPr>
          <w:p w14:paraId="22B0DC13" w14:textId="603FD89B" w:rsidR="001E0E71" w:rsidRPr="008F408B" w:rsidRDefault="00BD1521" w:rsidP="001E0E71">
            <w:pPr>
              <w:spacing w:after="0" w:line="240" w:lineRule="auto"/>
              <w:rPr>
                <w:rFonts w:ascii="Times New Roman" w:hAnsi="Times New Roman" w:cs="Times New Roman"/>
              </w:rPr>
            </w:pPr>
            <w:r>
              <w:rPr>
                <w:rFonts w:ascii="Times New Roman" w:hAnsi="Times New Roman" w:cs="Times New Roman"/>
              </w:rPr>
              <w:t>I</w:t>
            </w:r>
            <w:r w:rsidR="001E0E71" w:rsidRPr="008F408B">
              <w:rPr>
                <w:rFonts w:ascii="Times New Roman" w:hAnsi="Times New Roman" w:cs="Times New Roman"/>
              </w:rPr>
              <w:t>ncorporate values statement into the 2024 NAERC call for abstracts</w:t>
            </w:r>
          </w:p>
        </w:tc>
        <w:tc>
          <w:tcPr>
            <w:tcW w:w="1710" w:type="dxa"/>
          </w:tcPr>
          <w:p w14:paraId="75F78AF5" w14:textId="08C83147" w:rsidR="001E0E71" w:rsidRPr="008F408B" w:rsidRDefault="001E0E71" w:rsidP="001E0E71">
            <w:pPr>
              <w:spacing w:after="0" w:line="240" w:lineRule="auto"/>
              <w:jc w:val="center"/>
              <w:rPr>
                <w:rFonts w:ascii="Times New Roman" w:eastAsia="Times New Roman" w:hAnsi="Times New Roman" w:cs="Times New Roman"/>
              </w:rPr>
            </w:pPr>
            <w:r w:rsidRPr="008F408B">
              <w:rPr>
                <w:rFonts w:ascii="Times New Roman" w:eastAsia="Times New Roman" w:hAnsi="Times New Roman" w:cs="Times New Roman"/>
              </w:rPr>
              <w:t>5/15/2023</w:t>
            </w:r>
          </w:p>
        </w:tc>
        <w:tc>
          <w:tcPr>
            <w:tcW w:w="2070" w:type="dxa"/>
          </w:tcPr>
          <w:p w14:paraId="349AD2D7" w14:textId="0C65A45A" w:rsidR="001E0E71" w:rsidRPr="008F408B" w:rsidRDefault="001E0E71" w:rsidP="001E0E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Research Conference Chair </w:t>
            </w:r>
          </w:p>
        </w:tc>
        <w:tc>
          <w:tcPr>
            <w:tcW w:w="1821" w:type="dxa"/>
          </w:tcPr>
          <w:p w14:paraId="32974312" w14:textId="20A2149A" w:rsidR="001E0E71" w:rsidRPr="008F408B" w:rsidRDefault="001E0E71" w:rsidP="001E0E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8F408B">
              <w:rPr>
                <w:rFonts w:ascii="Times New Roman" w:eastAsia="Times New Roman" w:hAnsi="Times New Roman" w:cs="Times New Roman"/>
              </w:rPr>
              <w:t>0</w:t>
            </w:r>
            <w:r>
              <w:rPr>
                <w:rFonts w:ascii="Times New Roman" w:eastAsia="Times New Roman" w:hAnsi="Times New Roman" w:cs="Times New Roman"/>
              </w:rPr>
              <w:t>.00</w:t>
            </w:r>
          </w:p>
        </w:tc>
      </w:tr>
      <w:tr w:rsidR="00E83BE2" w:rsidRPr="008F408B" w14:paraId="28AF2C13" w14:textId="77777777" w:rsidTr="00F67396">
        <w:tc>
          <w:tcPr>
            <w:tcW w:w="4225" w:type="dxa"/>
          </w:tcPr>
          <w:p w14:paraId="2E740938" w14:textId="67CB9B41" w:rsidR="00E83BE2" w:rsidRPr="008F408B" w:rsidRDefault="00E83BE2" w:rsidP="00E83BE2">
            <w:pPr>
              <w:spacing w:after="0" w:line="240" w:lineRule="auto"/>
              <w:rPr>
                <w:rFonts w:ascii="Times New Roman" w:hAnsi="Times New Roman" w:cs="Times New Roman"/>
              </w:rPr>
            </w:pPr>
            <w:r w:rsidRPr="008F408B">
              <w:rPr>
                <w:rFonts w:ascii="Times New Roman" w:hAnsi="Times New Roman" w:cs="Times New Roman"/>
              </w:rPr>
              <w:t>Selection of Research Conference Chair</w:t>
            </w:r>
            <w:r>
              <w:rPr>
                <w:rFonts w:ascii="Times New Roman" w:hAnsi="Times New Roman" w:cs="Times New Roman"/>
              </w:rPr>
              <w:t xml:space="preserve">: </w:t>
            </w:r>
            <w:r w:rsidRPr="009473D4">
              <w:t>Courtney Meyers and Scott Burris</w:t>
            </w:r>
          </w:p>
        </w:tc>
        <w:tc>
          <w:tcPr>
            <w:tcW w:w="1710" w:type="dxa"/>
          </w:tcPr>
          <w:p w14:paraId="34927A7E" w14:textId="623DA2E2" w:rsidR="00E83BE2" w:rsidRPr="008F408B" w:rsidRDefault="00E83BE2" w:rsidP="00E83BE2">
            <w:pPr>
              <w:spacing w:after="0" w:line="240" w:lineRule="auto"/>
              <w:jc w:val="center"/>
              <w:rPr>
                <w:rFonts w:ascii="Times New Roman" w:eastAsia="Times New Roman" w:hAnsi="Times New Roman" w:cs="Times New Roman"/>
              </w:rPr>
            </w:pPr>
            <w:r w:rsidRPr="007970EE">
              <w:rPr>
                <w:rFonts w:ascii="Times New Roman" w:eastAsia="Times New Roman" w:hAnsi="Times New Roman" w:cs="Times New Roman"/>
              </w:rPr>
              <w:t>5/15/2023</w:t>
            </w:r>
          </w:p>
        </w:tc>
        <w:tc>
          <w:tcPr>
            <w:tcW w:w="2070" w:type="dxa"/>
          </w:tcPr>
          <w:p w14:paraId="727202BF" w14:textId="1B537411" w:rsidR="00E83BE2" w:rsidRPr="008F408B" w:rsidRDefault="00E83BE2" w:rsidP="00E83BE2">
            <w:pPr>
              <w:spacing w:after="0" w:line="240" w:lineRule="auto"/>
              <w:jc w:val="center"/>
              <w:rPr>
                <w:rFonts w:ascii="Times New Roman" w:eastAsia="Times New Roman" w:hAnsi="Times New Roman" w:cs="Times New Roman"/>
              </w:rPr>
            </w:pPr>
            <w:r w:rsidRPr="008F408B">
              <w:rPr>
                <w:rFonts w:ascii="Times New Roman" w:eastAsia="Times New Roman" w:hAnsi="Times New Roman" w:cs="Times New Roman"/>
              </w:rPr>
              <w:t>Committee</w:t>
            </w:r>
          </w:p>
        </w:tc>
        <w:tc>
          <w:tcPr>
            <w:tcW w:w="1821" w:type="dxa"/>
          </w:tcPr>
          <w:p w14:paraId="1AE04476" w14:textId="7D526162" w:rsidR="00E83BE2" w:rsidRPr="008F408B" w:rsidRDefault="00E83BE2" w:rsidP="00E83B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8F408B">
              <w:rPr>
                <w:rFonts w:ascii="Times New Roman" w:eastAsia="Times New Roman" w:hAnsi="Times New Roman" w:cs="Times New Roman"/>
              </w:rPr>
              <w:t>0</w:t>
            </w:r>
            <w:r>
              <w:rPr>
                <w:rFonts w:ascii="Times New Roman" w:eastAsia="Times New Roman" w:hAnsi="Times New Roman" w:cs="Times New Roman"/>
              </w:rPr>
              <w:t>.00</w:t>
            </w:r>
          </w:p>
        </w:tc>
      </w:tr>
      <w:tr w:rsidR="00E83BE2" w:rsidRPr="008F408B" w14:paraId="093078C9" w14:textId="77777777" w:rsidTr="00F67396">
        <w:tc>
          <w:tcPr>
            <w:tcW w:w="4225" w:type="dxa"/>
          </w:tcPr>
          <w:p w14:paraId="2ABCF47F" w14:textId="2A4B5DEA" w:rsidR="00E83BE2" w:rsidRPr="008F408B" w:rsidRDefault="00E83BE2" w:rsidP="00E83BE2">
            <w:pPr>
              <w:spacing w:after="0" w:line="240" w:lineRule="auto"/>
              <w:rPr>
                <w:rFonts w:ascii="Times New Roman" w:hAnsi="Times New Roman" w:cs="Times New Roman"/>
              </w:rPr>
            </w:pPr>
            <w:r>
              <w:rPr>
                <w:rFonts w:ascii="Times New Roman" w:hAnsi="Times New Roman" w:cs="Times New Roman"/>
              </w:rPr>
              <w:t>Elect</w:t>
            </w:r>
            <w:r w:rsidRPr="008F408B">
              <w:rPr>
                <w:rFonts w:ascii="Times New Roman" w:hAnsi="Times New Roman" w:cs="Times New Roman"/>
              </w:rPr>
              <w:t xml:space="preserve"> </w:t>
            </w:r>
            <w:r>
              <w:rPr>
                <w:rFonts w:ascii="Times New Roman" w:hAnsi="Times New Roman" w:cs="Times New Roman"/>
              </w:rPr>
              <w:t xml:space="preserve">vice chair </w:t>
            </w:r>
            <w:r w:rsidRPr="008F408B">
              <w:rPr>
                <w:rFonts w:ascii="Times New Roman" w:hAnsi="Times New Roman" w:cs="Times New Roman"/>
              </w:rPr>
              <w:t>for 202</w:t>
            </w:r>
            <w:r>
              <w:rPr>
                <w:rFonts w:ascii="Times New Roman" w:hAnsi="Times New Roman" w:cs="Times New Roman"/>
              </w:rPr>
              <w:t>3-2024 term</w:t>
            </w:r>
            <w:r>
              <w:rPr>
                <w:rFonts w:ascii="Times New Roman" w:hAnsi="Times New Roman" w:cs="Times New Roman"/>
              </w:rPr>
              <w:t>: Courtney Gibson</w:t>
            </w:r>
          </w:p>
        </w:tc>
        <w:tc>
          <w:tcPr>
            <w:tcW w:w="1710" w:type="dxa"/>
          </w:tcPr>
          <w:p w14:paraId="2DFC6828" w14:textId="719EA053" w:rsidR="00E83BE2" w:rsidRDefault="00E83BE2" w:rsidP="00E83BE2">
            <w:pPr>
              <w:spacing w:after="0" w:line="240" w:lineRule="auto"/>
              <w:jc w:val="center"/>
              <w:rPr>
                <w:rFonts w:ascii="Times New Roman" w:eastAsia="Times New Roman" w:hAnsi="Times New Roman" w:cs="Times New Roman"/>
              </w:rPr>
            </w:pPr>
            <w:r w:rsidRPr="007970EE">
              <w:rPr>
                <w:rFonts w:ascii="Times New Roman" w:eastAsia="Times New Roman" w:hAnsi="Times New Roman" w:cs="Times New Roman"/>
              </w:rPr>
              <w:t>5/15/2023</w:t>
            </w:r>
          </w:p>
        </w:tc>
        <w:tc>
          <w:tcPr>
            <w:tcW w:w="2070" w:type="dxa"/>
          </w:tcPr>
          <w:p w14:paraId="47348CF7" w14:textId="26AA65F4" w:rsidR="00E83BE2" w:rsidRPr="008F408B" w:rsidRDefault="00E83BE2" w:rsidP="00E83BE2">
            <w:pPr>
              <w:spacing w:after="0" w:line="240" w:lineRule="auto"/>
              <w:jc w:val="center"/>
              <w:rPr>
                <w:rFonts w:ascii="Times New Roman" w:eastAsia="Times New Roman" w:hAnsi="Times New Roman" w:cs="Times New Roman"/>
              </w:rPr>
            </w:pPr>
            <w:r w:rsidRPr="008F408B">
              <w:rPr>
                <w:rFonts w:ascii="Times New Roman" w:eastAsia="Times New Roman" w:hAnsi="Times New Roman" w:cs="Times New Roman"/>
              </w:rPr>
              <w:t>Committee</w:t>
            </w:r>
          </w:p>
        </w:tc>
        <w:tc>
          <w:tcPr>
            <w:tcW w:w="1821" w:type="dxa"/>
          </w:tcPr>
          <w:p w14:paraId="4610AFAE" w14:textId="7215F7D0" w:rsidR="00E83BE2" w:rsidRDefault="00E83BE2" w:rsidP="00E83B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8F408B">
              <w:rPr>
                <w:rFonts w:ascii="Times New Roman" w:eastAsia="Times New Roman" w:hAnsi="Times New Roman" w:cs="Times New Roman"/>
              </w:rPr>
              <w:t>0</w:t>
            </w:r>
            <w:r>
              <w:rPr>
                <w:rFonts w:ascii="Times New Roman" w:eastAsia="Times New Roman" w:hAnsi="Times New Roman" w:cs="Times New Roman"/>
              </w:rPr>
              <w:t>.00</w:t>
            </w:r>
          </w:p>
        </w:tc>
      </w:tr>
    </w:tbl>
    <w:p w14:paraId="53B5F72F" w14:textId="3C8C1400" w:rsidR="00E3629A" w:rsidRDefault="00E3629A" w:rsidP="00E3629A">
      <w:pPr>
        <w:spacing w:after="0" w:line="240" w:lineRule="auto"/>
        <w:rPr>
          <w:rFonts w:ascii="Times New Roman" w:eastAsia="Times New Roman" w:hAnsi="Times New Roman" w:cs="Times New Roman"/>
          <w14:shadow w14:blurRad="50800" w14:dist="38100" w14:dir="2700000" w14:sx="100000" w14:sy="100000" w14:kx="0" w14:ky="0" w14:algn="tl">
            <w14:srgbClr w14:val="000000">
              <w14:alpha w14:val="60000"/>
            </w14:srgbClr>
          </w14:shadow>
        </w:rPr>
      </w:pPr>
    </w:p>
    <w:p w14:paraId="64E80902" w14:textId="77777777" w:rsidR="00516BCE" w:rsidRPr="008F408B" w:rsidRDefault="00516BCE" w:rsidP="00E3629A">
      <w:pPr>
        <w:spacing w:after="0" w:line="240" w:lineRule="auto"/>
        <w:rPr>
          <w:rFonts w:ascii="Times New Roman" w:eastAsia="Times New Roman" w:hAnsi="Times New Roman" w:cs="Times New Roman"/>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835"/>
      </w:tblGrid>
      <w:tr w:rsidR="00E3629A" w:rsidRPr="008F408B" w14:paraId="3FC66251" w14:textId="77777777" w:rsidTr="00D55515">
        <w:tc>
          <w:tcPr>
            <w:tcW w:w="9835" w:type="dxa"/>
            <w:shd w:val="clear" w:color="auto" w:fill="C0C0C0"/>
          </w:tcPr>
          <w:p w14:paraId="06D8A1DD" w14:textId="0862032B" w:rsidR="00E3629A" w:rsidRPr="008F408B" w:rsidRDefault="00BB097F" w:rsidP="00013B8A">
            <w:pPr>
              <w:spacing w:after="0"/>
              <w:rPr>
                <w:rFonts w:ascii="Times New Roman" w:eastAsia="Times New Roman" w:hAnsi="Times New Roman" w:cs="Times New Roman"/>
                <w:b/>
                <w:bCs/>
              </w:rPr>
            </w:pPr>
            <w:r w:rsidRPr="008F408B">
              <w:rPr>
                <w:rFonts w:ascii="Times New Roman" w:eastAsia="Times New Roman" w:hAnsi="Times New Roman" w:cs="Times New Roman"/>
                <w:b/>
                <w:bCs/>
              </w:rPr>
              <w:t xml:space="preserve">December 12, </w:t>
            </w:r>
            <w:proofErr w:type="gramStart"/>
            <w:r w:rsidRPr="008F408B">
              <w:rPr>
                <w:rFonts w:ascii="Times New Roman" w:eastAsia="Times New Roman" w:hAnsi="Times New Roman" w:cs="Times New Roman"/>
                <w:b/>
                <w:bCs/>
              </w:rPr>
              <w:t>2022</w:t>
            </w:r>
            <w:proofErr w:type="gramEnd"/>
            <w:r w:rsidRPr="008F408B">
              <w:rPr>
                <w:rFonts w:ascii="Times New Roman" w:eastAsia="Times New Roman" w:hAnsi="Times New Roman" w:cs="Times New Roman"/>
                <w:b/>
                <w:bCs/>
              </w:rPr>
              <w:t xml:space="preserve"> Meeting – </w:t>
            </w:r>
            <w:r w:rsidR="00E3629A" w:rsidRPr="008F408B">
              <w:rPr>
                <w:rFonts w:ascii="Times New Roman" w:eastAsia="Times New Roman" w:hAnsi="Times New Roman" w:cs="Times New Roman"/>
                <w:b/>
                <w:bCs/>
              </w:rPr>
              <w:t>Comments/Discussion Items:</w:t>
            </w:r>
          </w:p>
        </w:tc>
      </w:tr>
      <w:tr w:rsidR="00E3629A" w:rsidRPr="008F408B" w14:paraId="50F55071" w14:textId="77777777" w:rsidTr="00D55515">
        <w:tc>
          <w:tcPr>
            <w:tcW w:w="9835" w:type="dxa"/>
          </w:tcPr>
          <w:tbl>
            <w:tblPr>
              <w:tblStyle w:val="TableGrid"/>
              <w:tblW w:w="9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5"/>
              <w:gridCol w:w="6837"/>
              <w:gridCol w:w="1893"/>
              <w:gridCol w:w="358"/>
            </w:tblGrid>
            <w:tr w:rsidR="00B07BE6" w:rsidRPr="008F408B" w14:paraId="52C810EA" w14:textId="77777777" w:rsidTr="005A7110">
              <w:trPr>
                <w:gridAfter w:val="2"/>
                <w:wAfter w:w="2251" w:type="dxa"/>
                <w:trHeight w:val="324"/>
              </w:trPr>
              <w:tc>
                <w:tcPr>
                  <w:tcW w:w="605" w:type="dxa"/>
                  <w:hideMark/>
                </w:tcPr>
                <w:p w14:paraId="394714B7" w14:textId="22DE4FAD" w:rsidR="00B07BE6" w:rsidRPr="008F408B" w:rsidRDefault="002E0DFA" w:rsidP="004F59D6">
                  <w:pPr>
                    <w:spacing w:after="0"/>
                    <w:rPr>
                      <w:rFonts w:ascii="Times New Roman" w:hAnsi="Times New Roman" w:cs="Times New Roman"/>
                    </w:rPr>
                  </w:pPr>
                  <w:r w:rsidRPr="008F408B">
                    <w:rPr>
                      <w:rFonts w:ascii="Times New Roman" w:hAnsi="Times New Roman" w:cs="Times New Roman"/>
                    </w:rPr>
                    <w:t xml:space="preserve"> </w:t>
                  </w:r>
                  <w:r w:rsidR="00B07BE6" w:rsidRPr="008F408B">
                    <w:rPr>
                      <w:rFonts w:ascii="Times New Roman" w:hAnsi="Times New Roman" w:cs="Times New Roman"/>
                    </w:rPr>
                    <w:t>I.</w:t>
                  </w:r>
                </w:p>
              </w:tc>
              <w:tc>
                <w:tcPr>
                  <w:tcW w:w="6837" w:type="dxa"/>
                  <w:hideMark/>
                </w:tcPr>
                <w:p w14:paraId="76F29196" w14:textId="77777777" w:rsidR="00B07BE6" w:rsidRPr="0004209A" w:rsidRDefault="00B07BE6" w:rsidP="004F59D6">
                  <w:pPr>
                    <w:spacing w:after="0"/>
                    <w:jc w:val="both"/>
                    <w:rPr>
                      <w:rFonts w:ascii="Times New Roman" w:hAnsi="Times New Roman" w:cs="Times New Roman"/>
                    </w:rPr>
                  </w:pPr>
                  <w:r w:rsidRPr="0004209A">
                    <w:rPr>
                      <w:rFonts w:ascii="Times New Roman" w:hAnsi="Times New Roman" w:cs="Times New Roman"/>
                    </w:rPr>
                    <w:t>Call to Order and Roll Call</w:t>
                  </w:r>
                </w:p>
              </w:tc>
            </w:tr>
            <w:tr w:rsidR="00B07BE6" w:rsidRPr="008F408B" w14:paraId="66763E53" w14:textId="77777777" w:rsidTr="005A7110">
              <w:trPr>
                <w:gridAfter w:val="1"/>
                <w:wAfter w:w="358" w:type="dxa"/>
              </w:trPr>
              <w:tc>
                <w:tcPr>
                  <w:tcW w:w="605" w:type="dxa"/>
                </w:tcPr>
                <w:p w14:paraId="603DD0B9" w14:textId="77777777" w:rsidR="00B07BE6" w:rsidRPr="008F408B" w:rsidRDefault="00B07BE6" w:rsidP="00B07BE6">
                  <w:pPr>
                    <w:rPr>
                      <w:rFonts w:ascii="Times New Roman" w:hAnsi="Times New Roman" w:cs="Times New Roman"/>
                    </w:rPr>
                  </w:pPr>
                </w:p>
              </w:tc>
              <w:tc>
                <w:tcPr>
                  <w:tcW w:w="8730" w:type="dxa"/>
                  <w:gridSpan w:val="2"/>
                  <w:hideMark/>
                </w:tcPr>
                <w:p w14:paraId="3E7D42BE" w14:textId="31ABE9C2" w:rsidR="00B07BE6" w:rsidRPr="0004209A" w:rsidRDefault="00B07BE6" w:rsidP="005A7110">
                  <w:pPr>
                    <w:jc w:val="both"/>
                    <w:rPr>
                      <w:rFonts w:ascii="Times New Roman" w:hAnsi="Times New Roman" w:cs="Times New Roman"/>
                    </w:rPr>
                  </w:pPr>
                  <w:r w:rsidRPr="0004209A">
                    <w:rPr>
                      <w:rFonts w:ascii="Times New Roman" w:hAnsi="Times New Roman" w:cs="Times New Roman"/>
                    </w:rPr>
                    <w:t xml:space="preserve">Meeting called to order by Dr. </w:t>
                  </w:r>
                  <w:r w:rsidR="00BB097F" w:rsidRPr="0004209A">
                    <w:rPr>
                      <w:rFonts w:ascii="Times New Roman" w:hAnsi="Times New Roman" w:cs="Times New Roman"/>
                    </w:rPr>
                    <w:t>Dustin Perry</w:t>
                  </w:r>
                  <w:r w:rsidRPr="0004209A">
                    <w:rPr>
                      <w:rFonts w:ascii="Times New Roman" w:hAnsi="Times New Roman" w:cs="Times New Roman"/>
                    </w:rPr>
                    <w:t xml:space="preserve"> on </w:t>
                  </w:r>
                  <w:r w:rsidR="00BB097F" w:rsidRPr="0004209A">
                    <w:rPr>
                      <w:rFonts w:ascii="Times New Roman" w:hAnsi="Times New Roman" w:cs="Times New Roman"/>
                    </w:rPr>
                    <w:t xml:space="preserve">December 12, </w:t>
                  </w:r>
                  <w:proofErr w:type="gramStart"/>
                  <w:r w:rsidR="00BB097F" w:rsidRPr="0004209A">
                    <w:rPr>
                      <w:rFonts w:ascii="Times New Roman" w:hAnsi="Times New Roman" w:cs="Times New Roman"/>
                    </w:rPr>
                    <w:t>2022</w:t>
                  </w:r>
                  <w:proofErr w:type="gramEnd"/>
                  <w:r w:rsidR="00BB097F" w:rsidRPr="0004209A">
                    <w:rPr>
                      <w:rFonts w:ascii="Times New Roman" w:hAnsi="Times New Roman" w:cs="Times New Roman"/>
                    </w:rPr>
                    <w:t xml:space="preserve"> </w:t>
                  </w:r>
                  <w:r w:rsidRPr="0004209A">
                    <w:rPr>
                      <w:rFonts w:ascii="Times New Roman" w:hAnsi="Times New Roman" w:cs="Times New Roman"/>
                    </w:rPr>
                    <w:t>at 1</w:t>
                  </w:r>
                  <w:r w:rsidR="00BB097F" w:rsidRPr="0004209A">
                    <w:rPr>
                      <w:rFonts w:ascii="Times New Roman" w:hAnsi="Times New Roman" w:cs="Times New Roman"/>
                    </w:rPr>
                    <w:t>2</w:t>
                  </w:r>
                  <w:r w:rsidRPr="0004209A">
                    <w:rPr>
                      <w:rFonts w:ascii="Times New Roman" w:hAnsi="Times New Roman" w:cs="Times New Roman"/>
                    </w:rPr>
                    <w:t xml:space="preserve">:00 </w:t>
                  </w:r>
                  <w:r w:rsidR="00BB097F" w:rsidRPr="0004209A">
                    <w:rPr>
                      <w:rFonts w:ascii="Times New Roman" w:hAnsi="Times New Roman" w:cs="Times New Roman"/>
                    </w:rPr>
                    <w:t>pm MST</w:t>
                  </w:r>
                  <w:r w:rsidRPr="0004209A">
                    <w:rPr>
                      <w:rFonts w:ascii="Times New Roman" w:hAnsi="Times New Roman" w:cs="Times New Roman"/>
                    </w:rPr>
                    <w:t xml:space="preserve">. Roll call was made through zoom </w:t>
                  </w:r>
                  <w:r w:rsidR="005C5547" w:rsidRPr="0004209A">
                    <w:rPr>
                      <w:rFonts w:ascii="Times New Roman" w:hAnsi="Times New Roman" w:cs="Times New Roman"/>
                    </w:rPr>
                    <w:t>participant list</w:t>
                  </w:r>
                  <w:r w:rsidRPr="0004209A">
                    <w:rPr>
                      <w:rFonts w:ascii="Times New Roman" w:hAnsi="Times New Roman" w:cs="Times New Roman"/>
                    </w:rPr>
                    <w:t xml:space="preserve">. </w:t>
                  </w:r>
                </w:p>
              </w:tc>
            </w:tr>
            <w:tr w:rsidR="00013B8A" w:rsidRPr="008F408B" w14:paraId="575848A3" w14:textId="77777777" w:rsidTr="005A7110">
              <w:trPr>
                <w:gridAfter w:val="1"/>
                <w:wAfter w:w="358" w:type="dxa"/>
              </w:trPr>
              <w:tc>
                <w:tcPr>
                  <w:tcW w:w="605" w:type="dxa"/>
                </w:tcPr>
                <w:p w14:paraId="26454AA0" w14:textId="32F49F66" w:rsidR="00013B8A" w:rsidRPr="008F408B" w:rsidRDefault="00013B8A" w:rsidP="00B07BE6">
                  <w:pPr>
                    <w:rPr>
                      <w:rFonts w:ascii="Times New Roman" w:hAnsi="Times New Roman" w:cs="Times New Roman"/>
                    </w:rPr>
                  </w:pPr>
                  <w:r w:rsidRPr="008F408B">
                    <w:rPr>
                      <w:rFonts w:ascii="Times New Roman" w:hAnsi="Times New Roman" w:cs="Times New Roman"/>
                    </w:rPr>
                    <w:t>II.</w:t>
                  </w:r>
                </w:p>
              </w:tc>
              <w:tc>
                <w:tcPr>
                  <w:tcW w:w="8730" w:type="dxa"/>
                  <w:gridSpan w:val="2"/>
                </w:tcPr>
                <w:p w14:paraId="0D1167DA" w14:textId="77777777" w:rsidR="00013B8A" w:rsidRPr="0004209A" w:rsidRDefault="00013B8A" w:rsidP="004F59D6">
                  <w:pPr>
                    <w:spacing w:after="0"/>
                    <w:jc w:val="both"/>
                    <w:rPr>
                      <w:rFonts w:ascii="Times New Roman" w:hAnsi="Times New Roman" w:cs="Times New Roman"/>
                    </w:rPr>
                  </w:pPr>
                  <w:r w:rsidRPr="0004209A">
                    <w:rPr>
                      <w:rFonts w:ascii="Times New Roman" w:hAnsi="Times New Roman" w:cs="Times New Roman"/>
                    </w:rPr>
                    <w:t>Reports</w:t>
                  </w:r>
                </w:p>
                <w:p w14:paraId="66EDD880" w14:textId="27D38684" w:rsidR="00013B8A" w:rsidRPr="0004209A" w:rsidRDefault="00013B8A" w:rsidP="00013B8A">
                  <w:pPr>
                    <w:pStyle w:val="ListParagraph"/>
                    <w:numPr>
                      <w:ilvl w:val="0"/>
                      <w:numId w:val="13"/>
                    </w:numPr>
                    <w:jc w:val="both"/>
                    <w:rPr>
                      <w:sz w:val="22"/>
                      <w:szCs w:val="22"/>
                    </w:rPr>
                  </w:pPr>
                  <w:r w:rsidRPr="0004209A">
                    <w:rPr>
                      <w:sz w:val="22"/>
                      <w:szCs w:val="22"/>
                    </w:rPr>
                    <w:t>Dr. John Rayfield gave a report on behalf of the National Research Agenda Committee. As a reminder of the process, it was reiterated that the membership voted the National Research Committee and Executive Board would approve a committee to create an updated Agenda (put forth by the National Research Committee) that would entail three members from each of the three AAAE regions and that they would be the ranks of Assistant, Associate, and Full. Following the selection of the nine individuals, two members were selected to serve as advisors to assist the committee in drafting a document that is strategic, focused, and relevant.</w:t>
                  </w:r>
                </w:p>
                <w:p w14:paraId="0A424504" w14:textId="77777777" w:rsidR="00C91245" w:rsidRPr="0004209A" w:rsidRDefault="00C91245" w:rsidP="00C91245">
                  <w:pPr>
                    <w:pStyle w:val="ListParagraph"/>
                    <w:jc w:val="both"/>
                    <w:rPr>
                      <w:sz w:val="22"/>
                      <w:szCs w:val="22"/>
                    </w:rPr>
                  </w:pPr>
                </w:p>
                <w:p w14:paraId="6C171A61" w14:textId="12B92DA2" w:rsidR="00013B8A" w:rsidRPr="0004209A" w:rsidRDefault="00C91245" w:rsidP="00C91245">
                  <w:pPr>
                    <w:pStyle w:val="ListParagraph"/>
                    <w:jc w:val="both"/>
                    <w:rPr>
                      <w:sz w:val="22"/>
                      <w:szCs w:val="22"/>
                    </w:rPr>
                  </w:pPr>
                  <w:r w:rsidRPr="0004209A">
                    <w:rPr>
                      <w:sz w:val="22"/>
                      <w:szCs w:val="22"/>
                    </w:rPr>
                    <w:t xml:space="preserve">The National Research Agenda Committee most recently met at the National Association of Agricultural Educators conference in Las Vegas in November of 2022. Dr. Rayfield commended this group for their efforts in designing a document that met the charge. The National Research Agenda is set to be released at the 2023 NAERC Conference. </w:t>
                  </w:r>
                </w:p>
                <w:p w14:paraId="3930F87F" w14:textId="77777777" w:rsidR="008D339A" w:rsidRPr="0004209A" w:rsidRDefault="008D339A" w:rsidP="00C91245">
                  <w:pPr>
                    <w:pStyle w:val="ListParagraph"/>
                    <w:jc w:val="both"/>
                    <w:rPr>
                      <w:sz w:val="22"/>
                      <w:szCs w:val="22"/>
                    </w:rPr>
                  </w:pPr>
                </w:p>
                <w:p w14:paraId="651865C2" w14:textId="78DC50B0" w:rsidR="008D339A" w:rsidRPr="0004209A" w:rsidRDefault="008D339A" w:rsidP="00C91245">
                  <w:pPr>
                    <w:pStyle w:val="ListParagraph"/>
                    <w:jc w:val="both"/>
                    <w:rPr>
                      <w:sz w:val="22"/>
                      <w:szCs w:val="22"/>
                    </w:rPr>
                  </w:pPr>
                  <w:r w:rsidRPr="0004209A">
                    <w:rPr>
                      <w:sz w:val="22"/>
                      <w:szCs w:val="22"/>
                    </w:rPr>
                    <w:t>It was also noted that the proposed National Research Agenda contains a value</w:t>
                  </w:r>
                  <w:r w:rsidR="00E13BEC">
                    <w:rPr>
                      <w:sz w:val="22"/>
                      <w:szCs w:val="22"/>
                    </w:rPr>
                    <w:t>s</w:t>
                  </w:r>
                  <w:r w:rsidRPr="0004209A">
                    <w:rPr>
                      <w:sz w:val="22"/>
                      <w:szCs w:val="22"/>
                    </w:rPr>
                    <w:t xml:space="preserve"> statement that might address the need identified by the NAERC scope statement. </w:t>
                  </w:r>
                </w:p>
                <w:p w14:paraId="4D8A41E9" w14:textId="7E3ED10E" w:rsidR="00C91245" w:rsidRDefault="00C91245" w:rsidP="00C91245">
                  <w:pPr>
                    <w:pStyle w:val="ListParagraph"/>
                    <w:jc w:val="both"/>
                    <w:rPr>
                      <w:sz w:val="22"/>
                      <w:szCs w:val="22"/>
                    </w:rPr>
                  </w:pPr>
                </w:p>
                <w:p w14:paraId="4AE6F74E" w14:textId="19AA3C09" w:rsidR="00516BCE" w:rsidRDefault="00516BCE" w:rsidP="00C91245">
                  <w:pPr>
                    <w:pStyle w:val="ListParagraph"/>
                    <w:jc w:val="both"/>
                    <w:rPr>
                      <w:sz w:val="22"/>
                      <w:szCs w:val="22"/>
                    </w:rPr>
                  </w:pPr>
                </w:p>
                <w:p w14:paraId="32CDF0CC" w14:textId="219B9F8C" w:rsidR="00516BCE" w:rsidRDefault="00516BCE" w:rsidP="00C91245">
                  <w:pPr>
                    <w:pStyle w:val="ListParagraph"/>
                    <w:jc w:val="both"/>
                    <w:rPr>
                      <w:sz w:val="22"/>
                      <w:szCs w:val="22"/>
                    </w:rPr>
                  </w:pPr>
                </w:p>
                <w:p w14:paraId="6A4484BD" w14:textId="61A5406B" w:rsidR="00516BCE" w:rsidRDefault="00516BCE" w:rsidP="00C91245">
                  <w:pPr>
                    <w:pStyle w:val="ListParagraph"/>
                    <w:jc w:val="both"/>
                    <w:rPr>
                      <w:sz w:val="22"/>
                      <w:szCs w:val="22"/>
                    </w:rPr>
                  </w:pPr>
                </w:p>
                <w:p w14:paraId="1BA52915" w14:textId="77777777" w:rsidR="00516BCE" w:rsidRPr="0004209A" w:rsidRDefault="00516BCE" w:rsidP="00C91245">
                  <w:pPr>
                    <w:pStyle w:val="ListParagraph"/>
                    <w:jc w:val="both"/>
                    <w:rPr>
                      <w:sz w:val="22"/>
                      <w:szCs w:val="22"/>
                    </w:rPr>
                  </w:pPr>
                </w:p>
                <w:p w14:paraId="7CB4F1A2" w14:textId="3F172E20" w:rsidR="00013B8A" w:rsidRPr="0004209A" w:rsidRDefault="00013B8A" w:rsidP="00013B8A">
                  <w:pPr>
                    <w:pStyle w:val="ListParagraph"/>
                    <w:numPr>
                      <w:ilvl w:val="0"/>
                      <w:numId w:val="13"/>
                    </w:numPr>
                    <w:jc w:val="both"/>
                    <w:rPr>
                      <w:sz w:val="22"/>
                      <w:szCs w:val="22"/>
                    </w:rPr>
                  </w:pPr>
                  <w:r w:rsidRPr="0004209A">
                    <w:rPr>
                      <w:sz w:val="22"/>
                      <w:szCs w:val="22"/>
                    </w:rPr>
                    <w:t xml:space="preserve">Dr. Don Edgar gave a report as the </w:t>
                  </w:r>
                  <w:r w:rsidR="00E13BEC">
                    <w:rPr>
                      <w:sz w:val="22"/>
                      <w:szCs w:val="22"/>
                    </w:rPr>
                    <w:t>editor for</w:t>
                  </w:r>
                  <w:r w:rsidRPr="0004209A">
                    <w:rPr>
                      <w:sz w:val="22"/>
                      <w:szCs w:val="22"/>
                    </w:rPr>
                    <w:t xml:space="preserve"> the Journal of Agricultural Education.</w:t>
                  </w:r>
                  <w:r w:rsidR="00C91245" w:rsidRPr="0004209A">
                    <w:rPr>
                      <w:sz w:val="22"/>
                      <w:szCs w:val="22"/>
                    </w:rPr>
                    <w:t xml:space="preserve"> He reminded the group that JAE’s commitment to FastTrack ends December 31, </w:t>
                  </w:r>
                  <w:proofErr w:type="gramStart"/>
                  <w:r w:rsidR="00C91245" w:rsidRPr="0004209A">
                    <w:rPr>
                      <w:sz w:val="22"/>
                      <w:szCs w:val="22"/>
                    </w:rPr>
                    <w:t>2022</w:t>
                  </w:r>
                  <w:proofErr w:type="gramEnd"/>
                  <w:r w:rsidR="00C91245" w:rsidRPr="0004209A">
                    <w:rPr>
                      <w:sz w:val="22"/>
                      <w:szCs w:val="22"/>
                    </w:rPr>
                    <w:t xml:space="preserve"> and JAE will be moving to PKP for management services starting January 1, 2023. PKP has a series of consulting services for aiding in this transition period, some free and some </w:t>
                  </w:r>
                  <w:r w:rsidR="008D339A" w:rsidRPr="0004209A">
                    <w:rPr>
                      <w:sz w:val="22"/>
                      <w:szCs w:val="22"/>
                    </w:rPr>
                    <w:t>fee based</w:t>
                  </w:r>
                  <w:r w:rsidR="00E13BEC">
                    <w:rPr>
                      <w:sz w:val="22"/>
                      <w:szCs w:val="22"/>
                    </w:rPr>
                    <w:t xml:space="preserve">, but archiving JAE involves much manual transcription. </w:t>
                  </w:r>
                  <w:r w:rsidR="00C91245" w:rsidRPr="0004209A">
                    <w:rPr>
                      <w:sz w:val="22"/>
                      <w:szCs w:val="22"/>
                    </w:rPr>
                    <w:t xml:space="preserve">Unlike FastTrack, PKP allows its users to add multiple other manuscript management services under the same contract – which </w:t>
                  </w:r>
                  <w:r w:rsidR="00570917" w:rsidRPr="0004209A">
                    <w:rPr>
                      <w:sz w:val="22"/>
                      <w:szCs w:val="22"/>
                    </w:rPr>
                    <w:t xml:space="preserve">could have implications for NAERC. Dr. Edgar said PKP customer support has been helpful during the transition. </w:t>
                  </w:r>
                </w:p>
                <w:p w14:paraId="4B4CAB66" w14:textId="15691E1D" w:rsidR="00570917" w:rsidRPr="0004209A" w:rsidRDefault="00570917" w:rsidP="00570917">
                  <w:pPr>
                    <w:pStyle w:val="ListParagraph"/>
                    <w:jc w:val="both"/>
                    <w:rPr>
                      <w:sz w:val="22"/>
                      <w:szCs w:val="22"/>
                    </w:rPr>
                  </w:pPr>
                </w:p>
              </w:tc>
            </w:tr>
            <w:tr w:rsidR="00B07BE6" w:rsidRPr="008F408B" w14:paraId="0CDD3C77" w14:textId="77777777" w:rsidTr="005A7110">
              <w:trPr>
                <w:gridAfter w:val="1"/>
                <w:wAfter w:w="358" w:type="dxa"/>
                <w:trHeight w:val="729"/>
              </w:trPr>
              <w:tc>
                <w:tcPr>
                  <w:tcW w:w="605" w:type="dxa"/>
                  <w:hideMark/>
                </w:tcPr>
                <w:p w14:paraId="6141E50B" w14:textId="4B151CA8" w:rsidR="00B07BE6" w:rsidRPr="008F408B" w:rsidRDefault="00B07BE6" w:rsidP="00B07BE6">
                  <w:pPr>
                    <w:rPr>
                      <w:rFonts w:ascii="Times New Roman" w:hAnsi="Times New Roman" w:cs="Times New Roman"/>
                    </w:rPr>
                  </w:pPr>
                  <w:r w:rsidRPr="008F408B">
                    <w:rPr>
                      <w:rFonts w:ascii="Times New Roman" w:hAnsi="Times New Roman" w:cs="Times New Roman"/>
                    </w:rPr>
                    <w:lastRenderedPageBreak/>
                    <w:t>II</w:t>
                  </w:r>
                  <w:r w:rsidR="00570917" w:rsidRPr="008F408B">
                    <w:rPr>
                      <w:rFonts w:ascii="Times New Roman" w:hAnsi="Times New Roman" w:cs="Times New Roman"/>
                    </w:rPr>
                    <w:t>I</w:t>
                  </w:r>
                  <w:r w:rsidRPr="008F408B">
                    <w:rPr>
                      <w:rFonts w:ascii="Times New Roman" w:hAnsi="Times New Roman" w:cs="Times New Roman"/>
                    </w:rPr>
                    <w:t>.</w:t>
                  </w:r>
                </w:p>
              </w:tc>
              <w:tc>
                <w:tcPr>
                  <w:tcW w:w="8730" w:type="dxa"/>
                  <w:gridSpan w:val="2"/>
                  <w:hideMark/>
                </w:tcPr>
                <w:p w14:paraId="37FCD09B" w14:textId="58423C85" w:rsidR="00B07BE6" w:rsidRPr="0004209A" w:rsidRDefault="00013B8A" w:rsidP="004F59D6">
                  <w:pPr>
                    <w:spacing w:after="0"/>
                    <w:jc w:val="both"/>
                    <w:rPr>
                      <w:rFonts w:ascii="Times New Roman" w:hAnsi="Times New Roman" w:cs="Times New Roman"/>
                    </w:rPr>
                  </w:pPr>
                  <w:r w:rsidRPr="0004209A">
                    <w:rPr>
                      <w:rFonts w:ascii="Times New Roman" w:hAnsi="Times New Roman" w:cs="Times New Roman"/>
                    </w:rPr>
                    <w:t>Old Business</w:t>
                  </w:r>
                </w:p>
                <w:p w14:paraId="316C8285" w14:textId="0DD7EC39" w:rsidR="00013B8A" w:rsidRPr="0004209A" w:rsidRDefault="005A7110" w:rsidP="005A7110">
                  <w:pPr>
                    <w:pStyle w:val="ListParagraph"/>
                    <w:numPr>
                      <w:ilvl w:val="0"/>
                      <w:numId w:val="12"/>
                    </w:numPr>
                    <w:jc w:val="both"/>
                    <w:rPr>
                      <w:sz w:val="22"/>
                      <w:szCs w:val="22"/>
                    </w:rPr>
                  </w:pPr>
                  <w:r w:rsidRPr="0004209A">
                    <w:rPr>
                      <w:sz w:val="22"/>
                      <w:szCs w:val="22"/>
                    </w:rPr>
                    <w:t xml:space="preserve">The </w:t>
                  </w:r>
                  <w:r w:rsidR="00E13BEC">
                    <w:rPr>
                      <w:sz w:val="22"/>
                      <w:szCs w:val="22"/>
                    </w:rPr>
                    <w:t>National R</w:t>
                  </w:r>
                  <w:r w:rsidRPr="0004209A">
                    <w:rPr>
                      <w:sz w:val="22"/>
                      <w:szCs w:val="22"/>
                    </w:rPr>
                    <w:t xml:space="preserve">esearch </w:t>
                  </w:r>
                  <w:r w:rsidR="00E13BEC">
                    <w:rPr>
                      <w:sz w:val="22"/>
                      <w:szCs w:val="22"/>
                    </w:rPr>
                    <w:t>C</w:t>
                  </w:r>
                  <w:r w:rsidRPr="0004209A">
                    <w:rPr>
                      <w:sz w:val="22"/>
                      <w:szCs w:val="22"/>
                    </w:rPr>
                    <w:t xml:space="preserve">ommittee had been working on a NAERC scope statement since </w:t>
                  </w:r>
                  <w:r w:rsidR="00013B8A" w:rsidRPr="0004209A">
                    <w:rPr>
                      <w:sz w:val="22"/>
                      <w:szCs w:val="22"/>
                    </w:rPr>
                    <w:t>the 2022 NAERC C</w:t>
                  </w:r>
                  <w:r w:rsidRPr="0004209A">
                    <w:rPr>
                      <w:sz w:val="22"/>
                      <w:szCs w:val="22"/>
                    </w:rPr>
                    <w:t xml:space="preserve">onference and came up with five base options to eventually be forwarded to the Research Agenda Committee for alignment with their work. </w:t>
                  </w:r>
                </w:p>
                <w:p w14:paraId="3C560483" w14:textId="77777777" w:rsidR="00013B8A" w:rsidRPr="0004209A" w:rsidRDefault="00013B8A" w:rsidP="00013B8A">
                  <w:pPr>
                    <w:pStyle w:val="ListParagraph"/>
                    <w:jc w:val="both"/>
                    <w:rPr>
                      <w:sz w:val="22"/>
                      <w:szCs w:val="22"/>
                    </w:rPr>
                  </w:pPr>
                </w:p>
                <w:p w14:paraId="335B831B" w14:textId="77777777" w:rsidR="00013B8A" w:rsidRPr="0004209A" w:rsidRDefault="00013B8A" w:rsidP="00013B8A">
                  <w:pPr>
                    <w:pStyle w:val="ListParagraph"/>
                    <w:jc w:val="both"/>
                    <w:rPr>
                      <w:sz w:val="22"/>
                      <w:szCs w:val="22"/>
                    </w:rPr>
                  </w:pPr>
                  <w:r w:rsidRPr="0004209A">
                    <w:rPr>
                      <w:sz w:val="22"/>
                      <w:szCs w:val="22"/>
                    </w:rPr>
                    <w:t>A</w:t>
                  </w:r>
                  <w:r w:rsidR="005A7110" w:rsidRPr="0004209A">
                    <w:rPr>
                      <w:sz w:val="22"/>
                      <w:szCs w:val="22"/>
                    </w:rPr>
                    <w:t xml:space="preserve">n online survey was sent to 2022-2023 research committee members to narrow the previously </w:t>
                  </w:r>
                  <w:r w:rsidRPr="0004209A">
                    <w:rPr>
                      <w:sz w:val="22"/>
                      <w:szCs w:val="22"/>
                    </w:rPr>
                    <w:t>proposed</w:t>
                  </w:r>
                  <w:r w:rsidR="005A7110" w:rsidRPr="0004209A">
                    <w:rPr>
                      <w:sz w:val="22"/>
                      <w:szCs w:val="22"/>
                    </w:rPr>
                    <w:t xml:space="preserve"> five NAERC scope statements to two to be discussed at this meeting. The top two options were identified as follows:</w:t>
                  </w:r>
                </w:p>
                <w:p w14:paraId="125ED7E7" w14:textId="77777777" w:rsidR="00013B8A" w:rsidRPr="0004209A" w:rsidRDefault="00013B8A" w:rsidP="00013B8A">
                  <w:pPr>
                    <w:pStyle w:val="ListParagraph"/>
                    <w:jc w:val="both"/>
                    <w:rPr>
                      <w:sz w:val="22"/>
                      <w:szCs w:val="22"/>
                    </w:rPr>
                  </w:pPr>
                </w:p>
                <w:p w14:paraId="3A8AFCA2" w14:textId="5B8D6A12" w:rsidR="005A7110" w:rsidRPr="0004209A" w:rsidRDefault="005A7110" w:rsidP="00013B8A">
                  <w:pPr>
                    <w:pStyle w:val="ListParagraph"/>
                    <w:ind w:left="1060"/>
                    <w:jc w:val="both"/>
                    <w:rPr>
                      <w:sz w:val="22"/>
                      <w:szCs w:val="22"/>
                    </w:rPr>
                  </w:pPr>
                  <w:r w:rsidRPr="0004209A">
                    <w:rPr>
                      <w:sz w:val="22"/>
                      <w:szCs w:val="22"/>
                    </w:rPr>
                    <w:t>Option 1: AAAE welcomes social science research focusing on teaching and learning, communication, and leadership development in the context of agriculture and natural resources</w:t>
                  </w:r>
                  <w:r w:rsidR="00013B8A" w:rsidRPr="0004209A">
                    <w:rPr>
                      <w:sz w:val="22"/>
                      <w:szCs w:val="22"/>
                    </w:rPr>
                    <w:t>.</w:t>
                  </w:r>
                </w:p>
                <w:p w14:paraId="5B2B145F" w14:textId="77777777" w:rsidR="00013B8A" w:rsidRPr="0004209A" w:rsidRDefault="00013B8A" w:rsidP="00013B8A">
                  <w:pPr>
                    <w:pStyle w:val="ListParagraph"/>
                    <w:ind w:left="1060"/>
                    <w:jc w:val="both"/>
                    <w:rPr>
                      <w:sz w:val="22"/>
                      <w:szCs w:val="22"/>
                    </w:rPr>
                  </w:pPr>
                </w:p>
                <w:p w14:paraId="4B006C3A" w14:textId="03F94708" w:rsidR="005A7110" w:rsidRPr="0004209A" w:rsidRDefault="005A7110" w:rsidP="00013B8A">
                  <w:pPr>
                    <w:ind w:left="1060"/>
                    <w:jc w:val="both"/>
                    <w:rPr>
                      <w:rFonts w:ascii="Times New Roman" w:hAnsi="Times New Roman" w:cs="Times New Roman"/>
                    </w:rPr>
                  </w:pPr>
                  <w:r w:rsidRPr="0004209A">
                    <w:rPr>
                      <w:rFonts w:ascii="Times New Roman" w:hAnsi="Times New Roman" w:cs="Times New Roman"/>
                    </w:rPr>
                    <w:t>Option 2: AAAE welcomes research that studies social science processes and the development of human, social, and cultural capital in the context of food, agriculture, and natural resources</w:t>
                  </w:r>
                  <w:r w:rsidR="00013B8A" w:rsidRPr="0004209A">
                    <w:rPr>
                      <w:rFonts w:ascii="Times New Roman" w:hAnsi="Times New Roman" w:cs="Times New Roman"/>
                    </w:rPr>
                    <w:t>.</w:t>
                  </w:r>
                </w:p>
                <w:p w14:paraId="398C59E3" w14:textId="07185468" w:rsidR="008D339A" w:rsidRPr="0004209A" w:rsidRDefault="008D339A" w:rsidP="00570917">
                  <w:pPr>
                    <w:pStyle w:val="ListParagraph"/>
                    <w:jc w:val="both"/>
                    <w:rPr>
                      <w:i/>
                      <w:iCs/>
                      <w:sz w:val="22"/>
                      <w:szCs w:val="22"/>
                    </w:rPr>
                  </w:pPr>
                  <w:r w:rsidRPr="0004209A">
                    <w:rPr>
                      <w:sz w:val="22"/>
                      <w:szCs w:val="22"/>
                    </w:rPr>
                    <w:t xml:space="preserve">During the discussion, it was </w:t>
                  </w:r>
                  <w:r w:rsidRPr="0004209A">
                    <w:rPr>
                      <w:b/>
                      <w:bCs/>
                      <w:sz w:val="22"/>
                      <w:szCs w:val="22"/>
                    </w:rPr>
                    <w:t>moved and seconded</w:t>
                  </w:r>
                  <w:r w:rsidRPr="0004209A">
                    <w:rPr>
                      <w:sz w:val="22"/>
                      <w:szCs w:val="22"/>
                    </w:rPr>
                    <w:t xml:space="preserve"> that “</w:t>
                  </w:r>
                  <w:bookmarkStart w:id="0" w:name="_Hlk133305470"/>
                  <w:r w:rsidRPr="0004209A">
                    <w:rPr>
                      <w:i/>
                      <w:iCs/>
                      <w:sz w:val="22"/>
                      <w:szCs w:val="22"/>
                    </w:rPr>
                    <w:t>Instead of voting on one of the two proposed NAERC scope statements</w:t>
                  </w:r>
                  <w:r w:rsidR="002006C4" w:rsidRPr="0004209A">
                    <w:rPr>
                      <w:i/>
                      <w:iCs/>
                      <w:sz w:val="22"/>
                      <w:szCs w:val="22"/>
                    </w:rPr>
                    <w:t xml:space="preserve"> and pending approval at the 2023 NAERC business meeting</w:t>
                  </w:r>
                  <w:r w:rsidRPr="0004209A">
                    <w:rPr>
                      <w:i/>
                      <w:iCs/>
                      <w:sz w:val="22"/>
                      <w:szCs w:val="22"/>
                    </w:rPr>
                    <w:t>, the National Research Committee should adopt the Research Values Statement of the American Association for Agricultural Education as written in the National Research Agenda and should post this values statement in future NAERC calls for abstract</w:t>
                  </w:r>
                  <w:r w:rsidR="00A959B4" w:rsidRPr="0004209A">
                    <w:rPr>
                      <w:i/>
                      <w:iCs/>
                      <w:sz w:val="22"/>
                      <w:szCs w:val="22"/>
                    </w:rPr>
                    <w:t>s.”</w:t>
                  </w:r>
                  <w:r w:rsidRPr="0004209A">
                    <w:rPr>
                      <w:i/>
                      <w:iCs/>
                      <w:sz w:val="22"/>
                      <w:szCs w:val="22"/>
                    </w:rPr>
                    <w:t xml:space="preserve"> </w:t>
                  </w:r>
                  <w:bookmarkEnd w:id="0"/>
                </w:p>
                <w:p w14:paraId="24DD35CC" w14:textId="77777777" w:rsidR="008D339A" w:rsidRPr="0004209A" w:rsidRDefault="008D339A" w:rsidP="00570917">
                  <w:pPr>
                    <w:pStyle w:val="ListParagraph"/>
                    <w:jc w:val="both"/>
                    <w:rPr>
                      <w:i/>
                      <w:iCs/>
                      <w:sz w:val="22"/>
                      <w:szCs w:val="22"/>
                    </w:rPr>
                  </w:pPr>
                </w:p>
                <w:p w14:paraId="2296150E" w14:textId="77777777" w:rsidR="008D339A" w:rsidRPr="0004209A" w:rsidRDefault="008D339A" w:rsidP="00570917">
                  <w:pPr>
                    <w:pStyle w:val="ListParagraph"/>
                    <w:jc w:val="both"/>
                    <w:rPr>
                      <w:sz w:val="22"/>
                      <w:szCs w:val="22"/>
                    </w:rPr>
                  </w:pPr>
                  <w:r w:rsidRPr="0004209A">
                    <w:rPr>
                      <w:sz w:val="22"/>
                      <w:szCs w:val="22"/>
                    </w:rPr>
                    <w:t xml:space="preserve">Further clarification of exact wording of the values statement was requested: The American Association for Agricultural Education (AAAE) is a professional society for university faculty and graduate students interested in agricultural communications, education, extension, and leadership development. As social scientists working in a context of agriculture, food, and natural resources (AFNR), AAAE members are uniquely positioned to bridge the gap between the public and scientists working to solve current and emerging challenges related to sustainably feeding an ever-growing population under complex problems, including the effects of climate change on social, economic, and environmental conditions. </w:t>
                  </w:r>
                </w:p>
                <w:p w14:paraId="420DDFE4" w14:textId="77777777" w:rsidR="008D339A" w:rsidRPr="0004209A" w:rsidRDefault="008D339A" w:rsidP="00570917">
                  <w:pPr>
                    <w:pStyle w:val="ListParagraph"/>
                    <w:jc w:val="both"/>
                    <w:rPr>
                      <w:sz w:val="22"/>
                      <w:szCs w:val="22"/>
                    </w:rPr>
                  </w:pPr>
                </w:p>
                <w:p w14:paraId="0D26BAE7" w14:textId="16981BF7" w:rsidR="00570917" w:rsidRPr="0004209A" w:rsidRDefault="008D339A" w:rsidP="00570917">
                  <w:pPr>
                    <w:pStyle w:val="ListParagraph"/>
                    <w:jc w:val="both"/>
                    <w:rPr>
                      <w:b/>
                      <w:bCs/>
                      <w:i/>
                      <w:iCs/>
                      <w:sz w:val="22"/>
                      <w:szCs w:val="22"/>
                    </w:rPr>
                  </w:pPr>
                  <w:r w:rsidRPr="0004209A">
                    <w:rPr>
                      <w:b/>
                      <w:bCs/>
                      <w:sz w:val="22"/>
                      <w:szCs w:val="22"/>
                    </w:rPr>
                    <w:t xml:space="preserve">Motion passed unanimously.   </w:t>
                  </w:r>
                  <w:r w:rsidRPr="0004209A">
                    <w:rPr>
                      <w:b/>
                      <w:bCs/>
                      <w:i/>
                      <w:iCs/>
                      <w:sz w:val="22"/>
                      <w:szCs w:val="22"/>
                    </w:rPr>
                    <w:t> </w:t>
                  </w:r>
                </w:p>
                <w:p w14:paraId="45C80A18" w14:textId="77777777" w:rsidR="00E13BEC" w:rsidRPr="0004209A" w:rsidRDefault="00E13BEC" w:rsidP="00570917">
                  <w:pPr>
                    <w:pStyle w:val="ListParagraph"/>
                    <w:jc w:val="both"/>
                    <w:rPr>
                      <w:i/>
                      <w:iCs/>
                      <w:sz w:val="22"/>
                      <w:szCs w:val="22"/>
                    </w:rPr>
                  </w:pPr>
                </w:p>
                <w:p w14:paraId="51037646" w14:textId="02351FE4" w:rsidR="00B07BE6" w:rsidRPr="0004209A" w:rsidRDefault="00B07BE6" w:rsidP="005A7110">
                  <w:pPr>
                    <w:jc w:val="both"/>
                    <w:rPr>
                      <w:rFonts w:ascii="Times New Roman" w:hAnsi="Times New Roman" w:cs="Times New Roman"/>
                    </w:rPr>
                  </w:pPr>
                </w:p>
              </w:tc>
            </w:tr>
            <w:tr w:rsidR="00B07BE6" w:rsidRPr="008F408B" w14:paraId="7FED9D76" w14:textId="77777777" w:rsidTr="005A7110">
              <w:tc>
                <w:tcPr>
                  <w:tcW w:w="605" w:type="dxa"/>
                  <w:hideMark/>
                </w:tcPr>
                <w:p w14:paraId="1E655D53" w14:textId="7728B3B4" w:rsidR="00B07BE6" w:rsidRPr="008F408B" w:rsidRDefault="00E13BEC" w:rsidP="00B07BE6">
                  <w:pPr>
                    <w:rPr>
                      <w:rFonts w:ascii="Times New Roman" w:hAnsi="Times New Roman" w:cs="Times New Roman"/>
                    </w:rPr>
                  </w:pPr>
                  <w:r>
                    <w:rPr>
                      <w:rFonts w:ascii="Times New Roman" w:hAnsi="Times New Roman" w:cs="Times New Roman"/>
                    </w:rPr>
                    <w:t>IV</w:t>
                  </w:r>
                  <w:r w:rsidR="00B07BE6" w:rsidRPr="008F408B">
                    <w:rPr>
                      <w:rFonts w:ascii="Times New Roman" w:hAnsi="Times New Roman" w:cs="Times New Roman"/>
                    </w:rPr>
                    <w:t>.</w:t>
                  </w:r>
                </w:p>
              </w:tc>
              <w:tc>
                <w:tcPr>
                  <w:tcW w:w="9088" w:type="dxa"/>
                  <w:gridSpan w:val="3"/>
                  <w:hideMark/>
                </w:tcPr>
                <w:p w14:paraId="31BA068E" w14:textId="5BF4A818" w:rsidR="00B07BE6" w:rsidRPr="0004209A" w:rsidRDefault="00570917" w:rsidP="004F59D6">
                  <w:pPr>
                    <w:spacing w:after="0"/>
                    <w:jc w:val="both"/>
                    <w:rPr>
                      <w:rFonts w:ascii="Times New Roman" w:hAnsi="Times New Roman" w:cs="Times New Roman"/>
                    </w:rPr>
                  </w:pPr>
                  <w:r w:rsidRPr="0004209A">
                    <w:rPr>
                      <w:rFonts w:ascii="Times New Roman" w:hAnsi="Times New Roman" w:cs="Times New Roman"/>
                    </w:rPr>
                    <w:t xml:space="preserve">New </w:t>
                  </w:r>
                  <w:r w:rsidR="00B07BE6" w:rsidRPr="0004209A">
                    <w:rPr>
                      <w:rFonts w:ascii="Times New Roman" w:hAnsi="Times New Roman" w:cs="Times New Roman"/>
                    </w:rPr>
                    <w:t xml:space="preserve">Business: </w:t>
                  </w:r>
                </w:p>
                <w:p w14:paraId="27CA9BF2" w14:textId="117A7D52" w:rsidR="008F408B" w:rsidRPr="0004209A" w:rsidRDefault="00A959B4" w:rsidP="008F408B">
                  <w:pPr>
                    <w:pStyle w:val="ListParagraph"/>
                    <w:numPr>
                      <w:ilvl w:val="0"/>
                      <w:numId w:val="14"/>
                    </w:numPr>
                    <w:jc w:val="both"/>
                    <w:rPr>
                      <w:sz w:val="22"/>
                      <w:szCs w:val="22"/>
                    </w:rPr>
                  </w:pPr>
                  <w:r w:rsidRPr="0004209A">
                    <w:rPr>
                      <w:sz w:val="22"/>
                      <w:szCs w:val="22"/>
                    </w:rPr>
                    <w:t xml:space="preserve">Discussion ensued on JAE’s move to PKP for abstract management. Based on positive reports and insight provided during this meeting, the notion of moving NAERC abstract management </w:t>
                  </w:r>
                  <w:r w:rsidRPr="0004209A">
                    <w:rPr>
                      <w:sz w:val="22"/>
                      <w:szCs w:val="22"/>
                    </w:rPr>
                    <w:lastRenderedPageBreak/>
                    <w:t xml:space="preserve">to PKP was introduced.  It was determined that this move would ultimately have to go before the AAAE </w:t>
                  </w:r>
                  <w:r w:rsidR="000C6372" w:rsidRPr="0004209A">
                    <w:rPr>
                      <w:sz w:val="22"/>
                      <w:szCs w:val="22"/>
                    </w:rPr>
                    <w:t xml:space="preserve">Executive </w:t>
                  </w:r>
                  <w:r w:rsidRPr="0004209A">
                    <w:rPr>
                      <w:sz w:val="22"/>
                      <w:szCs w:val="22"/>
                    </w:rPr>
                    <w:t xml:space="preserve">Board as it includes monetary commitments. This committee can only offer a recommendation at this point. </w:t>
                  </w:r>
                </w:p>
                <w:p w14:paraId="4B08773A" w14:textId="1ED2D233" w:rsidR="00A959B4" w:rsidRPr="0004209A" w:rsidRDefault="00A959B4" w:rsidP="00A959B4">
                  <w:pPr>
                    <w:pStyle w:val="ListParagraph"/>
                    <w:jc w:val="both"/>
                    <w:rPr>
                      <w:sz w:val="22"/>
                      <w:szCs w:val="22"/>
                    </w:rPr>
                  </w:pPr>
                </w:p>
                <w:p w14:paraId="18D6B81C" w14:textId="7ABB219B" w:rsidR="00A959B4" w:rsidRPr="0004209A" w:rsidRDefault="00A959B4" w:rsidP="00A959B4">
                  <w:pPr>
                    <w:pStyle w:val="ListParagraph"/>
                    <w:jc w:val="both"/>
                    <w:rPr>
                      <w:i/>
                      <w:iCs/>
                      <w:sz w:val="22"/>
                      <w:szCs w:val="22"/>
                    </w:rPr>
                  </w:pPr>
                  <w:r w:rsidRPr="0004209A">
                    <w:rPr>
                      <w:sz w:val="22"/>
                      <w:szCs w:val="22"/>
                    </w:rPr>
                    <w:t xml:space="preserve">It was </w:t>
                  </w:r>
                  <w:r w:rsidRPr="0004209A">
                    <w:rPr>
                      <w:b/>
                      <w:bCs/>
                      <w:sz w:val="22"/>
                      <w:szCs w:val="22"/>
                    </w:rPr>
                    <w:t>moved and seconded</w:t>
                  </w:r>
                  <w:r w:rsidRPr="0004209A">
                    <w:rPr>
                      <w:sz w:val="22"/>
                      <w:szCs w:val="22"/>
                    </w:rPr>
                    <w:t xml:space="preserve"> that </w:t>
                  </w:r>
                  <w:r w:rsidRPr="0004209A">
                    <w:rPr>
                      <w:i/>
                      <w:iCs/>
                      <w:sz w:val="22"/>
                      <w:szCs w:val="22"/>
                    </w:rPr>
                    <w:t>“</w:t>
                  </w:r>
                  <w:bookmarkStart w:id="1" w:name="_Hlk133305487"/>
                  <w:r w:rsidRPr="0004209A">
                    <w:rPr>
                      <w:i/>
                      <w:iCs/>
                      <w:sz w:val="22"/>
                      <w:szCs w:val="22"/>
                    </w:rPr>
                    <w:t>The Research Committee recommend</w:t>
                  </w:r>
                  <w:r w:rsidR="000C6372">
                    <w:rPr>
                      <w:i/>
                      <w:iCs/>
                      <w:sz w:val="22"/>
                      <w:szCs w:val="22"/>
                    </w:rPr>
                    <w:t>s</w:t>
                  </w:r>
                  <w:r w:rsidRPr="0004209A">
                    <w:rPr>
                      <w:i/>
                      <w:iCs/>
                      <w:sz w:val="22"/>
                      <w:szCs w:val="22"/>
                    </w:rPr>
                    <w:t xml:space="preserve"> the AAAE </w:t>
                  </w:r>
                  <w:r w:rsidR="000C6372" w:rsidRPr="000C6372">
                    <w:rPr>
                      <w:i/>
                      <w:iCs/>
                      <w:sz w:val="22"/>
                      <w:szCs w:val="22"/>
                    </w:rPr>
                    <w:t xml:space="preserve">Executive </w:t>
                  </w:r>
                  <w:r w:rsidRPr="0004209A">
                    <w:rPr>
                      <w:i/>
                      <w:iCs/>
                      <w:sz w:val="22"/>
                      <w:szCs w:val="22"/>
                    </w:rPr>
                    <w:t>Board move the 2024 NAERC abstract submission and management process to PKP</w:t>
                  </w:r>
                  <w:bookmarkEnd w:id="1"/>
                  <w:r w:rsidRPr="0004209A">
                    <w:rPr>
                      <w:i/>
                      <w:iCs/>
                      <w:sz w:val="22"/>
                      <w:szCs w:val="22"/>
                    </w:rPr>
                    <w:t>.”</w:t>
                  </w:r>
                </w:p>
                <w:p w14:paraId="5D3418EC" w14:textId="32ACED54" w:rsidR="00A959B4" w:rsidRPr="0004209A" w:rsidRDefault="00A959B4" w:rsidP="00A959B4">
                  <w:pPr>
                    <w:pStyle w:val="ListParagraph"/>
                    <w:jc w:val="both"/>
                    <w:rPr>
                      <w:i/>
                      <w:iCs/>
                      <w:sz w:val="22"/>
                      <w:szCs w:val="22"/>
                    </w:rPr>
                  </w:pPr>
                </w:p>
                <w:p w14:paraId="68EC1A59" w14:textId="7B718B6F" w:rsidR="005020FF" w:rsidRPr="0004209A" w:rsidRDefault="005020FF" w:rsidP="00A959B4">
                  <w:pPr>
                    <w:pStyle w:val="ListParagraph"/>
                    <w:jc w:val="both"/>
                    <w:rPr>
                      <w:sz w:val="22"/>
                      <w:szCs w:val="22"/>
                    </w:rPr>
                  </w:pPr>
                  <w:r w:rsidRPr="0004209A">
                    <w:rPr>
                      <w:sz w:val="22"/>
                      <w:szCs w:val="22"/>
                    </w:rPr>
                    <w:t xml:space="preserve">Discussion centered around creating a sense of uniformity between NAERC and JAE submissions as this is often a natural progression of abstracts to articles. Some discussion occurred when </w:t>
                  </w:r>
                  <w:r w:rsidR="0004209A" w:rsidRPr="0004209A">
                    <w:rPr>
                      <w:sz w:val="22"/>
                      <w:szCs w:val="22"/>
                    </w:rPr>
                    <w:t>regional</w:t>
                  </w:r>
                  <w:r w:rsidRPr="0004209A">
                    <w:rPr>
                      <w:sz w:val="22"/>
                      <w:szCs w:val="22"/>
                    </w:rPr>
                    <w:t xml:space="preserve"> management was brought up. This motion only focuses on </w:t>
                  </w:r>
                  <w:proofErr w:type="gramStart"/>
                  <w:r w:rsidRPr="0004209A">
                    <w:rPr>
                      <w:sz w:val="22"/>
                      <w:szCs w:val="22"/>
                    </w:rPr>
                    <w:t>NAERC</w:t>
                  </w:r>
                  <w:proofErr w:type="gramEnd"/>
                  <w:r w:rsidRPr="0004209A">
                    <w:rPr>
                      <w:sz w:val="22"/>
                      <w:szCs w:val="22"/>
                    </w:rPr>
                    <w:t xml:space="preserve"> and regions can still determine their own management system. However, further discussion will be needed if the </w:t>
                  </w:r>
                  <w:r w:rsidR="000C6372" w:rsidRPr="0004209A">
                    <w:rPr>
                      <w:sz w:val="22"/>
                      <w:szCs w:val="22"/>
                    </w:rPr>
                    <w:t xml:space="preserve">Executive </w:t>
                  </w:r>
                  <w:r w:rsidRPr="0004209A">
                    <w:rPr>
                      <w:sz w:val="22"/>
                      <w:szCs w:val="22"/>
                    </w:rPr>
                    <w:t>Board determines to not renew FastTrack in June 2023.</w:t>
                  </w:r>
                </w:p>
                <w:p w14:paraId="6F62CB78" w14:textId="77777777" w:rsidR="005020FF" w:rsidRPr="0004209A" w:rsidRDefault="005020FF" w:rsidP="00A959B4">
                  <w:pPr>
                    <w:pStyle w:val="ListParagraph"/>
                    <w:jc w:val="both"/>
                    <w:rPr>
                      <w:sz w:val="22"/>
                      <w:szCs w:val="22"/>
                    </w:rPr>
                  </w:pPr>
                </w:p>
                <w:p w14:paraId="678C5C60" w14:textId="77777777" w:rsidR="005020FF" w:rsidRPr="0004209A" w:rsidRDefault="005020FF" w:rsidP="005020FF">
                  <w:pPr>
                    <w:pStyle w:val="ListParagraph"/>
                    <w:jc w:val="both"/>
                    <w:rPr>
                      <w:b/>
                      <w:bCs/>
                      <w:i/>
                      <w:iCs/>
                      <w:sz w:val="22"/>
                      <w:szCs w:val="22"/>
                    </w:rPr>
                  </w:pPr>
                  <w:r w:rsidRPr="0004209A">
                    <w:rPr>
                      <w:b/>
                      <w:bCs/>
                      <w:sz w:val="22"/>
                      <w:szCs w:val="22"/>
                    </w:rPr>
                    <w:t xml:space="preserve">Motion passed unanimously.   </w:t>
                  </w:r>
                  <w:r w:rsidRPr="0004209A">
                    <w:rPr>
                      <w:b/>
                      <w:bCs/>
                      <w:i/>
                      <w:iCs/>
                      <w:sz w:val="22"/>
                      <w:szCs w:val="22"/>
                    </w:rPr>
                    <w:t> </w:t>
                  </w:r>
                </w:p>
                <w:p w14:paraId="2F196FF5" w14:textId="44BBB02F" w:rsidR="00A959B4" w:rsidRPr="0004209A" w:rsidRDefault="00A959B4" w:rsidP="00A959B4">
                  <w:pPr>
                    <w:pStyle w:val="ListParagraph"/>
                    <w:jc w:val="both"/>
                    <w:rPr>
                      <w:sz w:val="22"/>
                      <w:szCs w:val="22"/>
                    </w:rPr>
                  </w:pPr>
                  <w:r w:rsidRPr="0004209A">
                    <w:rPr>
                      <w:sz w:val="22"/>
                      <w:szCs w:val="22"/>
                    </w:rPr>
                    <w:t xml:space="preserve"> </w:t>
                  </w:r>
                </w:p>
                <w:p w14:paraId="3A53503F" w14:textId="1DCDBBE0" w:rsidR="00A959B4" w:rsidRDefault="005020FF" w:rsidP="008F408B">
                  <w:pPr>
                    <w:pStyle w:val="ListParagraph"/>
                    <w:numPr>
                      <w:ilvl w:val="0"/>
                      <w:numId w:val="14"/>
                    </w:numPr>
                    <w:jc w:val="both"/>
                    <w:rPr>
                      <w:sz w:val="22"/>
                      <w:szCs w:val="22"/>
                    </w:rPr>
                  </w:pPr>
                  <w:r w:rsidRPr="0004209A">
                    <w:rPr>
                      <w:sz w:val="22"/>
                      <w:szCs w:val="22"/>
                    </w:rPr>
                    <w:t xml:space="preserve">Stemming from the JAE Editor report of this meeting, the increased amount of time and effort associated with transitioning to PKP was noticed. </w:t>
                  </w:r>
                  <w:r w:rsidR="0004209A">
                    <w:rPr>
                      <w:sz w:val="22"/>
                      <w:szCs w:val="22"/>
                    </w:rPr>
                    <w:t>The extra effort was unintentional and not an anticipated expectation of this role. Even though the current JAE Editor expressed no expectation of extra support as he signed up for a service roll, this committee feels Dr. Edgar has gone above and beyond in his current role to ensure Journal archives are preserved and the transition to PKP is as seamless as possible. As such</w:t>
                  </w:r>
                  <w:r w:rsidR="000C6372">
                    <w:rPr>
                      <w:sz w:val="22"/>
                      <w:szCs w:val="22"/>
                    </w:rPr>
                    <w:t>,</w:t>
                  </w:r>
                  <w:r w:rsidR="0004209A">
                    <w:rPr>
                      <w:sz w:val="22"/>
                      <w:szCs w:val="22"/>
                    </w:rPr>
                    <w:t xml:space="preserve"> this committee would like to recommend a temporary increase in support to the current JAE Editor until the mitigation process to PKP is complete. Timing of this support was </w:t>
                  </w:r>
                  <w:r w:rsidR="000C6372">
                    <w:rPr>
                      <w:sz w:val="22"/>
                      <w:szCs w:val="22"/>
                    </w:rPr>
                    <w:t xml:space="preserve">discussed since </w:t>
                  </w:r>
                  <w:r w:rsidR="0004209A">
                    <w:rPr>
                      <w:sz w:val="22"/>
                      <w:szCs w:val="22"/>
                    </w:rPr>
                    <w:t xml:space="preserve">Dr. Edgar is currently working to archive the entire Journal. As such, this committee would like to bring </w:t>
                  </w:r>
                  <w:r w:rsidR="000C6372">
                    <w:rPr>
                      <w:sz w:val="22"/>
                      <w:szCs w:val="22"/>
                    </w:rPr>
                    <w:t>the</w:t>
                  </w:r>
                  <w:r w:rsidR="0004209A">
                    <w:rPr>
                      <w:sz w:val="22"/>
                      <w:szCs w:val="22"/>
                    </w:rPr>
                    <w:t xml:space="preserve"> issue up to the </w:t>
                  </w:r>
                  <w:r w:rsidR="000C6372">
                    <w:rPr>
                      <w:sz w:val="22"/>
                      <w:szCs w:val="22"/>
                    </w:rPr>
                    <w:t xml:space="preserve">AAAE </w:t>
                  </w:r>
                  <w:r w:rsidR="000C6372" w:rsidRPr="0004209A">
                    <w:rPr>
                      <w:sz w:val="22"/>
                      <w:szCs w:val="22"/>
                    </w:rPr>
                    <w:t xml:space="preserve">Executive </w:t>
                  </w:r>
                  <w:r w:rsidR="0004209A">
                    <w:rPr>
                      <w:sz w:val="22"/>
                      <w:szCs w:val="22"/>
                    </w:rPr>
                    <w:t xml:space="preserve">Board at their January 2023 meeting. </w:t>
                  </w:r>
                </w:p>
                <w:p w14:paraId="716B04A3" w14:textId="77777777" w:rsidR="0004209A" w:rsidRDefault="0004209A" w:rsidP="0004209A">
                  <w:pPr>
                    <w:pStyle w:val="ListParagraph"/>
                    <w:jc w:val="both"/>
                    <w:rPr>
                      <w:sz w:val="22"/>
                      <w:szCs w:val="22"/>
                    </w:rPr>
                  </w:pPr>
                </w:p>
                <w:p w14:paraId="305C8EC2" w14:textId="4C5B086B" w:rsidR="0004209A" w:rsidRDefault="000C6372" w:rsidP="0004209A">
                  <w:pPr>
                    <w:pStyle w:val="ListParagraph"/>
                    <w:jc w:val="both"/>
                    <w:rPr>
                      <w:i/>
                      <w:iCs/>
                      <w:sz w:val="22"/>
                      <w:szCs w:val="22"/>
                    </w:rPr>
                  </w:pPr>
                  <w:r>
                    <w:rPr>
                      <w:sz w:val="22"/>
                      <w:szCs w:val="22"/>
                    </w:rPr>
                    <w:t>I</w:t>
                  </w:r>
                  <w:r w:rsidR="0004209A">
                    <w:rPr>
                      <w:sz w:val="22"/>
                      <w:szCs w:val="22"/>
                    </w:rPr>
                    <w:t xml:space="preserve">t was </w:t>
                  </w:r>
                  <w:r w:rsidR="0004209A" w:rsidRPr="0004209A">
                    <w:rPr>
                      <w:b/>
                      <w:bCs/>
                      <w:sz w:val="22"/>
                      <w:szCs w:val="22"/>
                    </w:rPr>
                    <w:t>moved and seconded</w:t>
                  </w:r>
                  <w:r w:rsidR="0004209A">
                    <w:rPr>
                      <w:sz w:val="22"/>
                      <w:szCs w:val="22"/>
                    </w:rPr>
                    <w:t xml:space="preserve"> that </w:t>
                  </w:r>
                  <w:r w:rsidR="0004209A">
                    <w:rPr>
                      <w:i/>
                      <w:iCs/>
                      <w:sz w:val="22"/>
                      <w:szCs w:val="22"/>
                    </w:rPr>
                    <w:t>“</w:t>
                  </w:r>
                  <w:r w:rsidR="0004209A" w:rsidRPr="0004209A">
                    <w:rPr>
                      <w:i/>
                      <w:iCs/>
                      <w:sz w:val="22"/>
                      <w:szCs w:val="22"/>
                    </w:rPr>
                    <w:t>The Research Committee recommend</w:t>
                  </w:r>
                  <w:r>
                    <w:rPr>
                      <w:i/>
                      <w:iCs/>
                      <w:sz w:val="22"/>
                      <w:szCs w:val="22"/>
                    </w:rPr>
                    <w:t xml:space="preserve">s the </w:t>
                  </w:r>
                  <w:r w:rsidR="0004209A" w:rsidRPr="0004209A">
                    <w:rPr>
                      <w:i/>
                      <w:iCs/>
                      <w:sz w:val="22"/>
                      <w:szCs w:val="22"/>
                    </w:rPr>
                    <w:t xml:space="preserve">AAAE </w:t>
                  </w:r>
                  <w:r w:rsidRPr="000C6372">
                    <w:rPr>
                      <w:i/>
                      <w:iCs/>
                      <w:sz w:val="22"/>
                      <w:szCs w:val="22"/>
                    </w:rPr>
                    <w:t xml:space="preserve">Executive </w:t>
                  </w:r>
                  <w:r w:rsidR="0004209A" w:rsidRPr="0004209A">
                    <w:rPr>
                      <w:i/>
                      <w:iCs/>
                      <w:sz w:val="22"/>
                      <w:szCs w:val="22"/>
                    </w:rPr>
                    <w:t>Board</w:t>
                  </w:r>
                  <w:r w:rsidR="0004209A">
                    <w:rPr>
                      <w:i/>
                      <w:iCs/>
                      <w:sz w:val="22"/>
                      <w:szCs w:val="22"/>
                    </w:rPr>
                    <w:t xml:space="preserve"> increase</w:t>
                  </w:r>
                  <w:r>
                    <w:rPr>
                      <w:i/>
                      <w:iCs/>
                      <w:sz w:val="22"/>
                      <w:szCs w:val="22"/>
                    </w:rPr>
                    <w:t>s</w:t>
                  </w:r>
                  <w:r w:rsidR="0004209A">
                    <w:rPr>
                      <w:i/>
                      <w:iCs/>
                      <w:sz w:val="22"/>
                      <w:szCs w:val="22"/>
                    </w:rPr>
                    <w:t xml:space="preserve"> the support allotted to the current JAE Editor, Dr. Don Edgar, </w:t>
                  </w:r>
                  <w:r w:rsidR="0004209A" w:rsidRPr="0004209A">
                    <w:rPr>
                      <w:i/>
                      <w:iCs/>
                      <w:sz w:val="22"/>
                      <w:szCs w:val="22"/>
                    </w:rPr>
                    <w:t>until the mitigation process to PKP is complete</w:t>
                  </w:r>
                  <w:r w:rsidR="0004209A">
                    <w:rPr>
                      <w:i/>
                      <w:iCs/>
                      <w:sz w:val="22"/>
                      <w:szCs w:val="22"/>
                    </w:rPr>
                    <w:t xml:space="preserve">.” </w:t>
                  </w:r>
                </w:p>
                <w:p w14:paraId="7FFEC95B" w14:textId="6C7F97F6" w:rsidR="0004209A" w:rsidRDefault="0004209A" w:rsidP="0004209A">
                  <w:pPr>
                    <w:pStyle w:val="ListParagraph"/>
                    <w:jc w:val="both"/>
                    <w:rPr>
                      <w:i/>
                      <w:iCs/>
                      <w:sz w:val="22"/>
                      <w:szCs w:val="22"/>
                    </w:rPr>
                  </w:pPr>
                </w:p>
                <w:p w14:paraId="6EBA6625" w14:textId="61AA1C87" w:rsidR="00B07BE6" w:rsidRPr="0004209A" w:rsidRDefault="0004209A" w:rsidP="0004209A">
                  <w:pPr>
                    <w:pStyle w:val="ListParagraph"/>
                    <w:jc w:val="both"/>
                    <w:rPr>
                      <w:b/>
                      <w:bCs/>
                      <w:i/>
                      <w:iCs/>
                      <w:sz w:val="22"/>
                      <w:szCs w:val="22"/>
                    </w:rPr>
                  </w:pPr>
                  <w:r w:rsidRPr="0004209A">
                    <w:rPr>
                      <w:b/>
                      <w:bCs/>
                      <w:sz w:val="22"/>
                      <w:szCs w:val="22"/>
                    </w:rPr>
                    <w:t xml:space="preserve">Motion passed unanimously.   </w:t>
                  </w:r>
                  <w:r w:rsidRPr="0004209A">
                    <w:rPr>
                      <w:b/>
                      <w:bCs/>
                      <w:i/>
                      <w:iCs/>
                      <w:sz w:val="22"/>
                      <w:szCs w:val="22"/>
                    </w:rPr>
                    <w:t> </w:t>
                  </w:r>
                </w:p>
              </w:tc>
            </w:tr>
            <w:tr w:rsidR="0004209A" w:rsidRPr="008F408B" w14:paraId="6ADD66AD" w14:textId="77777777" w:rsidTr="001A230F">
              <w:trPr>
                <w:trHeight w:val="261"/>
              </w:trPr>
              <w:tc>
                <w:tcPr>
                  <w:tcW w:w="605" w:type="dxa"/>
                </w:tcPr>
                <w:p w14:paraId="64ACDDF5" w14:textId="77777777" w:rsidR="0004209A" w:rsidRPr="008F408B" w:rsidRDefault="0004209A" w:rsidP="00B07BE6">
                  <w:pPr>
                    <w:rPr>
                      <w:rFonts w:ascii="Times New Roman" w:hAnsi="Times New Roman" w:cs="Times New Roman"/>
                    </w:rPr>
                  </w:pPr>
                </w:p>
              </w:tc>
              <w:tc>
                <w:tcPr>
                  <w:tcW w:w="9088" w:type="dxa"/>
                  <w:gridSpan w:val="3"/>
                </w:tcPr>
                <w:p w14:paraId="56CBFE08" w14:textId="77777777" w:rsidR="0004209A" w:rsidRPr="0004209A" w:rsidRDefault="0004209A" w:rsidP="005A7110">
                  <w:pPr>
                    <w:jc w:val="both"/>
                    <w:rPr>
                      <w:rFonts w:ascii="Times New Roman" w:hAnsi="Times New Roman" w:cs="Times New Roman"/>
                    </w:rPr>
                  </w:pPr>
                </w:p>
              </w:tc>
            </w:tr>
          </w:tbl>
          <w:p w14:paraId="38B69EC2" w14:textId="0531A903" w:rsidR="0039194B" w:rsidRPr="008F408B" w:rsidRDefault="0039194B" w:rsidP="00A73469">
            <w:pPr>
              <w:rPr>
                <w:rFonts w:ascii="Times New Roman" w:hAnsi="Times New Roman" w:cs="Times New Roman"/>
              </w:rPr>
            </w:pPr>
          </w:p>
        </w:tc>
      </w:tr>
    </w:tbl>
    <w:p w14:paraId="6E1BE254" w14:textId="6A5C7025" w:rsidR="00E3629A" w:rsidRDefault="00E3629A" w:rsidP="00E3629A">
      <w:pPr>
        <w:spacing w:after="0" w:line="240" w:lineRule="auto"/>
        <w:rPr>
          <w:rFonts w:ascii="Times New Roman" w:eastAsia="Times New Roman" w:hAnsi="Times New Roman" w:cs="Times New Roman"/>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25"/>
        <w:gridCol w:w="2250"/>
        <w:gridCol w:w="1800"/>
        <w:gridCol w:w="90"/>
        <w:gridCol w:w="450"/>
        <w:gridCol w:w="2700"/>
        <w:gridCol w:w="1890"/>
        <w:gridCol w:w="23"/>
        <w:gridCol w:w="7"/>
      </w:tblGrid>
      <w:tr w:rsidR="009473D4" w:rsidRPr="00EC3941" w14:paraId="11C689C5" w14:textId="77777777" w:rsidTr="009473D4">
        <w:tc>
          <w:tcPr>
            <w:tcW w:w="9835" w:type="dxa"/>
            <w:gridSpan w:val="9"/>
            <w:tcBorders>
              <w:top w:val="single" w:sz="4" w:space="0" w:color="auto"/>
              <w:left w:val="single" w:sz="4" w:space="0" w:color="auto"/>
              <w:bottom w:val="single" w:sz="4" w:space="0" w:color="auto"/>
              <w:right w:val="single" w:sz="4" w:space="0" w:color="auto"/>
            </w:tcBorders>
            <w:shd w:val="clear" w:color="auto" w:fill="C0C0C0"/>
          </w:tcPr>
          <w:p w14:paraId="030FD762" w14:textId="77777777" w:rsidR="009473D4" w:rsidRPr="00EC3941" w:rsidRDefault="009473D4" w:rsidP="009473D4">
            <w:pPr>
              <w:spacing w:after="0"/>
              <w:rPr>
                <w:rFonts w:ascii="Times New Roman" w:eastAsia="Times New Roman" w:hAnsi="Times New Roman" w:cs="Times New Roman"/>
                <w:b/>
                <w:bCs/>
              </w:rPr>
            </w:pPr>
            <w:r w:rsidRPr="00EC3941">
              <w:rPr>
                <w:rFonts w:ascii="Times New Roman" w:eastAsia="Times New Roman" w:hAnsi="Times New Roman" w:cs="Times New Roman"/>
                <w:b/>
                <w:bCs/>
              </w:rPr>
              <w:t>Committee Members in Attendance</w:t>
            </w:r>
            <w:r>
              <w:rPr>
                <w:rFonts w:ascii="Times New Roman" w:eastAsia="Times New Roman" w:hAnsi="Times New Roman" w:cs="Times New Roman"/>
                <w:b/>
                <w:bCs/>
              </w:rPr>
              <w:t>: Dec. 12</w:t>
            </w:r>
            <w:r w:rsidRPr="009473D4">
              <w:rPr>
                <w:rFonts w:ascii="Times New Roman" w:eastAsia="Times New Roman" w:hAnsi="Times New Roman" w:cs="Times New Roman"/>
                <w:b/>
                <w:bCs/>
              </w:rPr>
              <w:t>th</w:t>
            </w:r>
            <w:r>
              <w:rPr>
                <w:rFonts w:ascii="Times New Roman" w:eastAsia="Times New Roman" w:hAnsi="Times New Roman" w:cs="Times New Roman"/>
                <w:b/>
                <w:bCs/>
              </w:rPr>
              <w:t>, 2022</w:t>
            </w:r>
            <w:r w:rsidRPr="00EC3941">
              <w:rPr>
                <w:rFonts w:ascii="Times New Roman" w:eastAsia="Times New Roman" w:hAnsi="Times New Roman" w:cs="Times New Roman"/>
                <w:b/>
                <w:bCs/>
              </w:rPr>
              <w:t xml:space="preserve"> (please check):</w:t>
            </w:r>
          </w:p>
        </w:tc>
      </w:tr>
      <w:tr w:rsidR="009473D4" w:rsidRPr="00EC3941" w14:paraId="61A25D58" w14:textId="77777777" w:rsidTr="009473D4">
        <w:trPr>
          <w:gridAfter w:val="2"/>
          <w:wAfter w:w="30" w:type="dxa"/>
        </w:trPr>
        <w:tc>
          <w:tcPr>
            <w:tcW w:w="625" w:type="dxa"/>
            <w:tcBorders>
              <w:right w:val="single" w:sz="4" w:space="0" w:color="auto"/>
            </w:tcBorders>
          </w:tcPr>
          <w:p w14:paraId="08A002C5" w14:textId="77777777" w:rsidR="009473D4" w:rsidRPr="00EC3941" w:rsidRDefault="009473D4" w:rsidP="00A834F7">
            <w:pPr>
              <w:spacing w:after="0" w:line="240" w:lineRule="auto"/>
              <w:jc w:val="center"/>
              <w:rPr>
                <w:rFonts w:ascii="Times New Roman" w:eastAsia="Times New Roman" w:hAnsi="Times New Roman" w:cs="Times New Roman"/>
                <w:b/>
                <w:bCs/>
              </w:rPr>
            </w:pPr>
            <w:r w:rsidRPr="00EC3941">
              <w:rPr>
                <w:rFonts w:ascii="Times New Roman" w:eastAsia="Times New Roman" w:hAnsi="Times New Roman" w:cs="Times New Roman"/>
                <w:b/>
                <w:bCs/>
              </w:rPr>
              <w:sym w:font="Wingdings" w:char="F0FC"/>
            </w:r>
          </w:p>
        </w:tc>
        <w:tc>
          <w:tcPr>
            <w:tcW w:w="2250" w:type="dxa"/>
            <w:tcBorders>
              <w:right w:val="single" w:sz="4" w:space="0" w:color="auto"/>
            </w:tcBorders>
          </w:tcPr>
          <w:p w14:paraId="7D96EC85" w14:textId="77777777" w:rsidR="009473D4" w:rsidRPr="00EC3941" w:rsidRDefault="009473D4" w:rsidP="00A834F7">
            <w:pPr>
              <w:spacing w:after="0" w:line="240" w:lineRule="auto"/>
              <w:jc w:val="center"/>
              <w:rPr>
                <w:rFonts w:ascii="Times New Roman" w:eastAsia="Times New Roman" w:hAnsi="Times New Roman" w:cs="Times New Roman"/>
                <w:b/>
                <w:bCs/>
              </w:rPr>
            </w:pPr>
            <w:r w:rsidRPr="00EC3941">
              <w:rPr>
                <w:rFonts w:ascii="Times New Roman" w:eastAsia="Times New Roman" w:hAnsi="Times New Roman" w:cs="Times New Roman"/>
                <w:b/>
                <w:bCs/>
              </w:rPr>
              <w:t>Name</w:t>
            </w:r>
          </w:p>
        </w:tc>
        <w:tc>
          <w:tcPr>
            <w:tcW w:w="1800" w:type="dxa"/>
            <w:tcBorders>
              <w:left w:val="single" w:sz="4" w:space="0" w:color="auto"/>
              <w:right w:val="single" w:sz="4" w:space="0" w:color="auto"/>
            </w:tcBorders>
          </w:tcPr>
          <w:p w14:paraId="21FCA9EC" w14:textId="77777777" w:rsidR="009473D4" w:rsidRPr="00EC3941" w:rsidRDefault="009473D4" w:rsidP="00A834F7">
            <w:pPr>
              <w:spacing w:after="0" w:line="240" w:lineRule="auto"/>
              <w:jc w:val="center"/>
              <w:rPr>
                <w:rFonts w:ascii="Times New Roman" w:eastAsia="Times New Roman" w:hAnsi="Times New Roman" w:cs="Times New Roman"/>
                <w:b/>
                <w:bCs/>
              </w:rPr>
            </w:pPr>
            <w:r w:rsidRPr="00EC3941">
              <w:rPr>
                <w:rFonts w:ascii="Times New Roman" w:eastAsia="Times New Roman" w:hAnsi="Times New Roman" w:cs="Times New Roman"/>
                <w:b/>
                <w:bCs/>
              </w:rPr>
              <w:t xml:space="preserve">Region </w:t>
            </w:r>
          </w:p>
        </w:tc>
        <w:tc>
          <w:tcPr>
            <w:tcW w:w="540" w:type="dxa"/>
            <w:gridSpan w:val="2"/>
            <w:tcBorders>
              <w:left w:val="single" w:sz="4" w:space="0" w:color="auto"/>
              <w:bottom w:val="single" w:sz="4" w:space="0" w:color="auto"/>
              <w:right w:val="single" w:sz="4" w:space="0" w:color="auto"/>
            </w:tcBorders>
          </w:tcPr>
          <w:p w14:paraId="750F8318" w14:textId="77777777" w:rsidR="009473D4" w:rsidRPr="00EC3941" w:rsidRDefault="009473D4" w:rsidP="00A834F7">
            <w:pPr>
              <w:spacing w:after="0" w:line="240" w:lineRule="auto"/>
              <w:jc w:val="center"/>
              <w:rPr>
                <w:rFonts w:ascii="Times New Roman" w:eastAsia="Times New Roman" w:hAnsi="Times New Roman" w:cs="Times New Roman"/>
                <w:bCs/>
              </w:rPr>
            </w:pPr>
            <w:r w:rsidRPr="00EC3941">
              <w:rPr>
                <w:rFonts w:ascii="Times New Roman" w:eastAsia="Times New Roman" w:hAnsi="Times New Roman" w:cs="Times New Roman"/>
                <w:bCs/>
              </w:rPr>
              <w:sym w:font="Wingdings" w:char="F0FC"/>
            </w:r>
          </w:p>
        </w:tc>
        <w:tc>
          <w:tcPr>
            <w:tcW w:w="2700" w:type="dxa"/>
            <w:tcBorders>
              <w:left w:val="single" w:sz="4" w:space="0" w:color="auto"/>
              <w:bottom w:val="single" w:sz="4" w:space="0" w:color="auto"/>
              <w:right w:val="single" w:sz="4" w:space="0" w:color="auto"/>
            </w:tcBorders>
          </w:tcPr>
          <w:p w14:paraId="6F25310B" w14:textId="77777777" w:rsidR="009473D4" w:rsidRPr="00EC3941" w:rsidRDefault="009473D4" w:rsidP="00A834F7">
            <w:pPr>
              <w:spacing w:after="0" w:line="240" w:lineRule="auto"/>
              <w:jc w:val="center"/>
              <w:rPr>
                <w:rFonts w:ascii="Times New Roman" w:eastAsia="Times New Roman" w:hAnsi="Times New Roman" w:cs="Times New Roman"/>
                <w:b/>
                <w:bCs/>
              </w:rPr>
            </w:pPr>
            <w:r w:rsidRPr="00EC3941">
              <w:rPr>
                <w:rFonts w:ascii="Times New Roman" w:eastAsia="Times New Roman" w:hAnsi="Times New Roman" w:cs="Times New Roman"/>
                <w:b/>
                <w:bCs/>
              </w:rPr>
              <w:t>Name</w:t>
            </w:r>
          </w:p>
        </w:tc>
        <w:tc>
          <w:tcPr>
            <w:tcW w:w="1890" w:type="dxa"/>
            <w:tcBorders>
              <w:left w:val="single" w:sz="4" w:space="0" w:color="auto"/>
            </w:tcBorders>
          </w:tcPr>
          <w:p w14:paraId="00D7609F" w14:textId="77777777" w:rsidR="009473D4" w:rsidRPr="00EC3941" w:rsidRDefault="009473D4" w:rsidP="00A834F7">
            <w:pPr>
              <w:spacing w:after="0" w:line="240" w:lineRule="auto"/>
              <w:jc w:val="center"/>
              <w:rPr>
                <w:rFonts w:ascii="Times New Roman" w:eastAsia="Times New Roman" w:hAnsi="Times New Roman" w:cs="Times New Roman"/>
                <w:b/>
                <w:bCs/>
              </w:rPr>
            </w:pPr>
            <w:r w:rsidRPr="00EC3941">
              <w:rPr>
                <w:rFonts w:ascii="Times New Roman" w:eastAsia="Times New Roman" w:hAnsi="Times New Roman" w:cs="Times New Roman"/>
                <w:b/>
                <w:bCs/>
              </w:rPr>
              <w:t xml:space="preserve">Region </w:t>
            </w:r>
          </w:p>
        </w:tc>
      </w:tr>
      <w:tr w:rsidR="009473D4" w:rsidRPr="00EC3941" w14:paraId="6EA74B3E" w14:textId="77777777" w:rsidTr="009473D4">
        <w:trPr>
          <w:gridAfter w:val="2"/>
          <w:wAfter w:w="30" w:type="dxa"/>
        </w:trPr>
        <w:tc>
          <w:tcPr>
            <w:tcW w:w="625" w:type="dxa"/>
          </w:tcPr>
          <w:p w14:paraId="2CE3F1E8" w14:textId="77777777" w:rsidR="009473D4" w:rsidRPr="00EC3941" w:rsidRDefault="009473D4" w:rsidP="00A834F7">
            <w:pPr>
              <w:spacing w:after="0" w:line="240" w:lineRule="auto"/>
              <w:jc w:val="center"/>
              <w:rPr>
                <w:rFonts w:ascii="Times New Roman" w:eastAsia="Times New Roman" w:hAnsi="Times New Roman" w:cs="Times New Roman"/>
              </w:rPr>
            </w:pPr>
            <w:r w:rsidRPr="00EC3941">
              <w:rPr>
                <w:rFonts w:ascii="Times New Roman" w:eastAsia="Times New Roman" w:hAnsi="Times New Roman" w:cs="Times New Roman"/>
                <w:bCs/>
              </w:rPr>
              <w:sym w:font="Wingdings" w:char="F0FC"/>
            </w:r>
          </w:p>
        </w:tc>
        <w:tc>
          <w:tcPr>
            <w:tcW w:w="2250" w:type="dxa"/>
            <w:vAlign w:val="center"/>
          </w:tcPr>
          <w:p w14:paraId="3FC416AA"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color w:val="000000"/>
              </w:rPr>
              <w:t xml:space="preserve">Becky Haddad </w:t>
            </w:r>
          </w:p>
        </w:tc>
        <w:tc>
          <w:tcPr>
            <w:tcW w:w="1800" w:type="dxa"/>
            <w:tcBorders>
              <w:right w:val="single" w:sz="4" w:space="0" w:color="auto"/>
            </w:tcBorders>
          </w:tcPr>
          <w:p w14:paraId="60A6593D"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North Central</w:t>
            </w:r>
          </w:p>
        </w:tc>
        <w:tc>
          <w:tcPr>
            <w:tcW w:w="540" w:type="dxa"/>
            <w:gridSpan w:val="2"/>
            <w:tcBorders>
              <w:left w:val="single" w:sz="4" w:space="0" w:color="auto"/>
              <w:right w:val="single" w:sz="4" w:space="0" w:color="auto"/>
            </w:tcBorders>
          </w:tcPr>
          <w:p w14:paraId="68BA5F0F" w14:textId="77777777" w:rsidR="009473D4" w:rsidRPr="00EC3941" w:rsidRDefault="009473D4" w:rsidP="00A834F7">
            <w:pPr>
              <w:spacing w:after="0" w:line="240" w:lineRule="auto"/>
              <w:jc w:val="center"/>
              <w:rPr>
                <w:rFonts w:ascii="Times New Roman" w:eastAsia="Times New Roman" w:hAnsi="Times New Roman" w:cs="Times New Roman"/>
              </w:rPr>
            </w:pPr>
            <w:r w:rsidRPr="00EC3941">
              <w:rPr>
                <w:rFonts w:ascii="Times New Roman" w:eastAsia="Times New Roman" w:hAnsi="Times New Roman" w:cs="Times New Roman"/>
                <w:bCs/>
              </w:rPr>
              <w:sym w:font="Wingdings" w:char="F0FC"/>
            </w:r>
          </w:p>
        </w:tc>
        <w:tc>
          <w:tcPr>
            <w:tcW w:w="2700" w:type="dxa"/>
            <w:tcBorders>
              <w:left w:val="single" w:sz="4" w:space="0" w:color="auto"/>
            </w:tcBorders>
            <w:vAlign w:val="center"/>
          </w:tcPr>
          <w:p w14:paraId="50DDC3DA"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color w:val="000000"/>
              </w:rPr>
              <w:t xml:space="preserve">Shelli </w:t>
            </w:r>
            <w:proofErr w:type="spellStart"/>
            <w:r w:rsidRPr="00EC3941">
              <w:rPr>
                <w:rFonts w:ascii="Times New Roman" w:eastAsia="Times New Roman" w:hAnsi="Times New Roman" w:cs="Times New Roman"/>
                <w:color w:val="000000"/>
              </w:rPr>
              <w:t>Rampold</w:t>
            </w:r>
            <w:proofErr w:type="spellEnd"/>
          </w:p>
        </w:tc>
        <w:tc>
          <w:tcPr>
            <w:tcW w:w="1890" w:type="dxa"/>
          </w:tcPr>
          <w:p w14:paraId="66AF5045"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Southern</w:t>
            </w:r>
          </w:p>
        </w:tc>
      </w:tr>
      <w:tr w:rsidR="009473D4" w:rsidRPr="00EC3941" w14:paraId="1D234FD4" w14:textId="77777777" w:rsidTr="009473D4">
        <w:trPr>
          <w:gridAfter w:val="2"/>
          <w:wAfter w:w="30" w:type="dxa"/>
        </w:trPr>
        <w:tc>
          <w:tcPr>
            <w:tcW w:w="625" w:type="dxa"/>
          </w:tcPr>
          <w:p w14:paraId="22FE841C" w14:textId="77777777" w:rsidR="009473D4" w:rsidRPr="00EC3941" w:rsidRDefault="009473D4" w:rsidP="00A834F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250" w:type="dxa"/>
            <w:vAlign w:val="center"/>
          </w:tcPr>
          <w:p w14:paraId="191EDFF2"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color w:val="000000"/>
              </w:rPr>
              <w:t>Laura Hasselquist</w:t>
            </w:r>
          </w:p>
        </w:tc>
        <w:tc>
          <w:tcPr>
            <w:tcW w:w="1800" w:type="dxa"/>
            <w:tcBorders>
              <w:right w:val="single" w:sz="4" w:space="0" w:color="auto"/>
            </w:tcBorders>
          </w:tcPr>
          <w:p w14:paraId="5081FC1D"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North Central</w:t>
            </w:r>
          </w:p>
        </w:tc>
        <w:tc>
          <w:tcPr>
            <w:tcW w:w="540" w:type="dxa"/>
            <w:gridSpan w:val="2"/>
            <w:tcBorders>
              <w:left w:val="single" w:sz="4" w:space="0" w:color="auto"/>
              <w:right w:val="single" w:sz="4" w:space="0" w:color="auto"/>
            </w:tcBorders>
          </w:tcPr>
          <w:p w14:paraId="25B1BD07" w14:textId="77777777" w:rsidR="009473D4" w:rsidRPr="00EC3941" w:rsidRDefault="009473D4" w:rsidP="00A834F7">
            <w:pPr>
              <w:spacing w:after="0" w:line="240" w:lineRule="auto"/>
              <w:jc w:val="center"/>
              <w:rPr>
                <w:rFonts w:ascii="Times New Roman" w:eastAsia="Times New Roman" w:hAnsi="Times New Roman" w:cs="Times New Roman"/>
              </w:rPr>
            </w:pPr>
            <w:r w:rsidRPr="00EC3941">
              <w:rPr>
                <w:rFonts w:ascii="Times New Roman" w:eastAsia="Times New Roman" w:hAnsi="Times New Roman" w:cs="Times New Roman"/>
                <w:bCs/>
              </w:rPr>
              <w:sym w:font="Wingdings" w:char="F0FC"/>
            </w:r>
          </w:p>
        </w:tc>
        <w:tc>
          <w:tcPr>
            <w:tcW w:w="2700" w:type="dxa"/>
            <w:tcBorders>
              <w:left w:val="single" w:sz="4" w:space="0" w:color="auto"/>
            </w:tcBorders>
            <w:vAlign w:val="center"/>
          </w:tcPr>
          <w:p w14:paraId="2EAD7CE0"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color w:val="000000"/>
              </w:rPr>
              <w:t>Trent Wells</w:t>
            </w:r>
          </w:p>
        </w:tc>
        <w:tc>
          <w:tcPr>
            <w:tcW w:w="1890" w:type="dxa"/>
          </w:tcPr>
          <w:p w14:paraId="509C7437"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Southern</w:t>
            </w:r>
          </w:p>
        </w:tc>
      </w:tr>
      <w:tr w:rsidR="009473D4" w:rsidRPr="00EC3941" w14:paraId="74EF8E4D" w14:textId="77777777" w:rsidTr="009473D4">
        <w:trPr>
          <w:gridAfter w:val="2"/>
          <w:wAfter w:w="30" w:type="dxa"/>
        </w:trPr>
        <w:tc>
          <w:tcPr>
            <w:tcW w:w="625" w:type="dxa"/>
          </w:tcPr>
          <w:p w14:paraId="6EBA366E" w14:textId="77777777" w:rsidR="009473D4" w:rsidRPr="00EC3941" w:rsidRDefault="009473D4" w:rsidP="00A834F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250" w:type="dxa"/>
          </w:tcPr>
          <w:p w14:paraId="78C6FF90"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color w:val="000000"/>
              </w:rPr>
              <w:t>Brooke Theil</w:t>
            </w:r>
          </w:p>
        </w:tc>
        <w:tc>
          <w:tcPr>
            <w:tcW w:w="1800" w:type="dxa"/>
            <w:tcBorders>
              <w:right w:val="single" w:sz="4" w:space="0" w:color="auto"/>
            </w:tcBorders>
          </w:tcPr>
          <w:p w14:paraId="05471CD8"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North Central</w:t>
            </w:r>
          </w:p>
        </w:tc>
        <w:tc>
          <w:tcPr>
            <w:tcW w:w="540" w:type="dxa"/>
            <w:gridSpan w:val="2"/>
            <w:tcBorders>
              <w:left w:val="single" w:sz="4" w:space="0" w:color="auto"/>
              <w:right w:val="single" w:sz="4" w:space="0" w:color="auto"/>
            </w:tcBorders>
          </w:tcPr>
          <w:p w14:paraId="142A42BE" w14:textId="77777777" w:rsidR="009473D4" w:rsidRPr="00EC3941" w:rsidRDefault="009473D4" w:rsidP="00A834F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700" w:type="dxa"/>
            <w:tcBorders>
              <w:left w:val="single" w:sz="4" w:space="0" w:color="auto"/>
            </w:tcBorders>
          </w:tcPr>
          <w:p w14:paraId="344F364F"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color w:val="000000"/>
              </w:rPr>
              <w:t>Hailey Traini</w:t>
            </w:r>
          </w:p>
        </w:tc>
        <w:tc>
          <w:tcPr>
            <w:tcW w:w="1890" w:type="dxa"/>
          </w:tcPr>
          <w:p w14:paraId="5DE352E2"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 xml:space="preserve">Western </w:t>
            </w:r>
          </w:p>
        </w:tc>
      </w:tr>
      <w:tr w:rsidR="009473D4" w:rsidRPr="00EC3941" w14:paraId="15AFEC66" w14:textId="77777777" w:rsidTr="009473D4">
        <w:trPr>
          <w:gridAfter w:val="2"/>
          <w:wAfter w:w="30" w:type="dxa"/>
        </w:trPr>
        <w:tc>
          <w:tcPr>
            <w:tcW w:w="625" w:type="dxa"/>
          </w:tcPr>
          <w:p w14:paraId="253316E3" w14:textId="77777777" w:rsidR="009473D4" w:rsidRPr="00EC3941" w:rsidRDefault="009473D4" w:rsidP="00A834F7">
            <w:pPr>
              <w:spacing w:after="0" w:line="240" w:lineRule="auto"/>
              <w:jc w:val="center"/>
              <w:rPr>
                <w:rFonts w:ascii="Times New Roman" w:eastAsia="Times New Roman" w:hAnsi="Times New Roman" w:cs="Times New Roman"/>
              </w:rPr>
            </w:pPr>
            <w:r w:rsidRPr="00EC3941">
              <w:rPr>
                <w:rFonts w:ascii="Times New Roman" w:eastAsia="Times New Roman" w:hAnsi="Times New Roman" w:cs="Times New Roman"/>
                <w:bCs/>
              </w:rPr>
              <w:sym w:font="Wingdings" w:char="F0FC"/>
            </w:r>
          </w:p>
        </w:tc>
        <w:tc>
          <w:tcPr>
            <w:tcW w:w="2250" w:type="dxa"/>
          </w:tcPr>
          <w:p w14:paraId="3401C022"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color w:val="000000"/>
              </w:rPr>
              <w:t>Aaron Giorgi</w:t>
            </w:r>
          </w:p>
        </w:tc>
        <w:tc>
          <w:tcPr>
            <w:tcW w:w="1800" w:type="dxa"/>
            <w:tcBorders>
              <w:right w:val="single" w:sz="4" w:space="0" w:color="auto"/>
            </w:tcBorders>
          </w:tcPr>
          <w:p w14:paraId="42349EA2"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North Central</w:t>
            </w:r>
          </w:p>
        </w:tc>
        <w:tc>
          <w:tcPr>
            <w:tcW w:w="540" w:type="dxa"/>
            <w:gridSpan w:val="2"/>
            <w:tcBorders>
              <w:left w:val="single" w:sz="4" w:space="0" w:color="auto"/>
              <w:right w:val="single" w:sz="4" w:space="0" w:color="auto"/>
            </w:tcBorders>
          </w:tcPr>
          <w:p w14:paraId="77B69539" w14:textId="77777777" w:rsidR="009473D4" w:rsidRPr="00EC3941" w:rsidRDefault="009473D4" w:rsidP="00A834F7">
            <w:pPr>
              <w:spacing w:after="0" w:line="240" w:lineRule="auto"/>
              <w:jc w:val="center"/>
              <w:rPr>
                <w:rFonts w:ascii="Times New Roman" w:eastAsia="Times New Roman" w:hAnsi="Times New Roman" w:cs="Times New Roman"/>
              </w:rPr>
            </w:pPr>
            <w:r w:rsidRPr="00EC3941">
              <w:rPr>
                <w:rFonts w:ascii="Times New Roman" w:eastAsia="Times New Roman" w:hAnsi="Times New Roman" w:cs="Times New Roman"/>
                <w:bCs/>
              </w:rPr>
              <w:sym w:font="Wingdings" w:char="F0FC"/>
            </w:r>
          </w:p>
        </w:tc>
        <w:tc>
          <w:tcPr>
            <w:tcW w:w="2700" w:type="dxa"/>
            <w:tcBorders>
              <w:left w:val="single" w:sz="4" w:space="0" w:color="auto"/>
            </w:tcBorders>
          </w:tcPr>
          <w:p w14:paraId="3287ACE2"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color w:val="000000"/>
              </w:rPr>
              <w:t>Courtney Gibson</w:t>
            </w:r>
          </w:p>
        </w:tc>
        <w:tc>
          <w:tcPr>
            <w:tcW w:w="1890" w:type="dxa"/>
          </w:tcPr>
          <w:p w14:paraId="1A0039A3"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 xml:space="preserve">Western </w:t>
            </w:r>
          </w:p>
        </w:tc>
      </w:tr>
      <w:tr w:rsidR="009473D4" w:rsidRPr="00EC3941" w14:paraId="49E8D38E" w14:textId="77777777" w:rsidTr="009473D4">
        <w:trPr>
          <w:gridAfter w:val="2"/>
          <w:wAfter w:w="30" w:type="dxa"/>
        </w:trPr>
        <w:tc>
          <w:tcPr>
            <w:tcW w:w="625" w:type="dxa"/>
          </w:tcPr>
          <w:p w14:paraId="190CB1CA" w14:textId="77777777" w:rsidR="009473D4" w:rsidRPr="00EC3941" w:rsidRDefault="009473D4" w:rsidP="00A834F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250" w:type="dxa"/>
          </w:tcPr>
          <w:p w14:paraId="170D56B8"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color w:val="000000"/>
              </w:rPr>
              <w:t>Aaron McKim</w:t>
            </w:r>
          </w:p>
        </w:tc>
        <w:tc>
          <w:tcPr>
            <w:tcW w:w="1800" w:type="dxa"/>
            <w:tcBorders>
              <w:right w:val="single" w:sz="4" w:space="0" w:color="auto"/>
            </w:tcBorders>
          </w:tcPr>
          <w:p w14:paraId="75C49D7E"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North Central</w:t>
            </w:r>
          </w:p>
        </w:tc>
        <w:tc>
          <w:tcPr>
            <w:tcW w:w="540" w:type="dxa"/>
            <w:gridSpan w:val="2"/>
            <w:tcBorders>
              <w:left w:val="single" w:sz="4" w:space="0" w:color="auto"/>
              <w:right w:val="single" w:sz="4" w:space="0" w:color="auto"/>
            </w:tcBorders>
          </w:tcPr>
          <w:p w14:paraId="12DAE403" w14:textId="77777777" w:rsidR="009473D4" w:rsidRPr="00EC3941" w:rsidRDefault="009473D4" w:rsidP="00A834F7">
            <w:pPr>
              <w:spacing w:after="0" w:line="240" w:lineRule="auto"/>
              <w:jc w:val="center"/>
              <w:rPr>
                <w:rFonts w:ascii="Times New Roman" w:eastAsia="Times New Roman" w:hAnsi="Times New Roman" w:cs="Times New Roman"/>
              </w:rPr>
            </w:pPr>
            <w:r w:rsidRPr="00EC3941">
              <w:rPr>
                <w:rFonts w:ascii="Times New Roman" w:eastAsia="Times New Roman" w:hAnsi="Times New Roman" w:cs="Times New Roman"/>
                <w:bCs/>
              </w:rPr>
              <w:sym w:font="Wingdings" w:char="F0FC"/>
            </w:r>
          </w:p>
        </w:tc>
        <w:tc>
          <w:tcPr>
            <w:tcW w:w="2700" w:type="dxa"/>
            <w:tcBorders>
              <w:left w:val="single" w:sz="4" w:space="0" w:color="auto"/>
            </w:tcBorders>
            <w:vAlign w:val="center"/>
          </w:tcPr>
          <w:p w14:paraId="7269F6AB"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color w:val="000000"/>
              </w:rPr>
              <w:t>Kasee Smith</w:t>
            </w:r>
          </w:p>
        </w:tc>
        <w:tc>
          <w:tcPr>
            <w:tcW w:w="1890" w:type="dxa"/>
          </w:tcPr>
          <w:p w14:paraId="6628E512"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 xml:space="preserve">Western </w:t>
            </w:r>
          </w:p>
        </w:tc>
      </w:tr>
      <w:tr w:rsidR="009473D4" w:rsidRPr="00EC3941" w14:paraId="4018969A" w14:textId="77777777" w:rsidTr="009473D4">
        <w:trPr>
          <w:gridAfter w:val="2"/>
          <w:wAfter w:w="30" w:type="dxa"/>
        </w:trPr>
        <w:tc>
          <w:tcPr>
            <w:tcW w:w="625" w:type="dxa"/>
          </w:tcPr>
          <w:p w14:paraId="0408DDA2" w14:textId="77777777" w:rsidR="009473D4" w:rsidRPr="00EC3941" w:rsidRDefault="009473D4" w:rsidP="00A834F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250" w:type="dxa"/>
          </w:tcPr>
          <w:p w14:paraId="632B4AAB" w14:textId="77777777" w:rsidR="009473D4" w:rsidRPr="00EC3941" w:rsidRDefault="009473D4" w:rsidP="00A834F7">
            <w:pPr>
              <w:spacing w:after="0" w:line="240" w:lineRule="auto"/>
              <w:rPr>
                <w:rFonts w:ascii="Times New Roman" w:eastAsia="Times New Roman" w:hAnsi="Times New Roman" w:cs="Times New Roman"/>
                <w:color w:val="000000"/>
              </w:rPr>
            </w:pPr>
            <w:r w:rsidRPr="00EC3941">
              <w:rPr>
                <w:rFonts w:ascii="Times New Roman" w:eastAsia="Times New Roman" w:hAnsi="Times New Roman" w:cs="Times New Roman"/>
                <w:color w:val="000000"/>
              </w:rPr>
              <w:t>Joey Blackburn</w:t>
            </w:r>
          </w:p>
        </w:tc>
        <w:tc>
          <w:tcPr>
            <w:tcW w:w="1800" w:type="dxa"/>
            <w:tcBorders>
              <w:right w:val="single" w:sz="4" w:space="0" w:color="auto"/>
            </w:tcBorders>
          </w:tcPr>
          <w:p w14:paraId="0EDC7284"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Southern</w:t>
            </w:r>
          </w:p>
        </w:tc>
        <w:tc>
          <w:tcPr>
            <w:tcW w:w="540" w:type="dxa"/>
            <w:gridSpan w:val="2"/>
            <w:tcBorders>
              <w:left w:val="single" w:sz="4" w:space="0" w:color="auto"/>
              <w:right w:val="single" w:sz="4" w:space="0" w:color="auto"/>
            </w:tcBorders>
          </w:tcPr>
          <w:p w14:paraId="3A21F71D" w14:textId="77777777" w:rsidR="009473D4" w:rsidRPr="00EC3941" w:rsidRDefault="009473D4" w:rsidP="00A834F7">
            <w:pPr>
              <w:spacing w:after="0" w:line="240" w:lineRule="auto"/>
              <w:jc w:val="center"/>
              <w:rPr>
                <w:rFonts w:ascii="Times New Roman" w:eastAsia="Times New Roman" w:hAnsi="Times New Roman" w:cs="Times New Roman"/>
              </w:rPr>
            </w:pPr>
            <w:r w:rsidRPr="00EC3941">
              <w:rPr>
                <w:rFonts w:ascii="Times New Roman" w:eastAsia="Times New Roman" w:hAnsi="Times New Roman" w:cs="Times New Roman"/>
                <w:bCs/>
              </w:rPr>
              <w:sym w:font="Wingdings" w:char="F0FC"/>
            </w:r>
          </w:p>
        </w:tc>
        <w:tc>
          <w:tcPr>
            <w:tcW w:w="2700" w:type="dxa"/>
            <w:tcBorders>
              <w:left w:val="single" w:sz="4" w:space="0" w:color="auto"/>
            </w:tcBorders>
            <w:vAlign w:val="center"/>
          </w:tcPr>
          <w:p w14:paraId="4411E01D"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color w:val="000000"/>
              </w:rPr>
              <w:t>Rob Terry</w:t>
            </w:r>
          </w:p>
        </w:tc>
        <w:tc>
          <w:tcPr>
            <w:tcW w:w="1890" w:type="dxa"/>
          </w:tcPr>
          <w:p w14:paraId="7CCF846F"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 xml:space="preserve">Western </w:t>
            </w:r>
          </w:p>
        </w:tc>
      </w:tr>
      <w:tr w:rsidR="009473D4" w:rsidRPr="00EC3941" w14:paraId="5FF7DC67" w14:textId="77777777" w:rsidTr="009473D4">
        <w:trPr>
          <w:gridAfter w:val="2"/>
          <w:wAfter w:w="30" w:type="dxa"/>
        </w:trPr>
        <w:tc>
          <w:tcPr>
            <w:tcW w:w="625" w:type="dxa"/>
          </w:tcPr>
          <w:p w14:paraId="0A566A97" w14:textId="77777777" w:rsidR="009473D4" w:rsidRPr="00EC3941" w:rsidRDefault="009473D4" w:rsidP="00A834F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250" w:type="dxa"/>
            <w:vAlign w:val="center"/>
          </w:tcPr>
          <w:p w14:paraId="3043D1C3"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color w:val="000000"/>
              </w:rPr>
              <w:t>Keith Frost</w:t>
            </w:r>
          </w:p>
        </w:tc>
        <w:tc>
          <w:tcPr>
            <w:tcW w:w="1800" w:type="dxa"/>
            <w:tcBorders>
              <w:right w:val="single" w:sz="4" w:space="0" w:color="auto"/>
            </w:tcBorders>
          </w:tcPr>
          <w:p w14:paraId="34D2F471"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Southern</w:t>
            </w:r>
          </w:p>
        </w:tc>
        <w:tc>
          <w:tcPr>
            <w:tcW w:w="540" w:type="dxa"/>
            <w:gridSpan w:val="2"/>
            <w:tcBorders>
              <w:left w:val="single" w:sz="4" w:space="0" w:color="auto"/>
              <w:right w:val="single" w:sz="4" w:space="0" w:color="auto"/>
            </w:tcBorders>
          </w:tcPr>
          <w:p w14:paraId="1BF85B49" w14:textId="77777777" w:rsidR="009473D4" w:rsidRPr="00EC3941" w:rsidRDefault="009473D4" w:rsidP="00A834F7">
            <w:pPr>
              <w:spacing w:after="0" w:line="240" w:lineRule="auto"/>
              <w:jc w:val="center"/>
              <w:rPr>
                <w:rFonts w:ascii="Times New Roman" w:eastAsia="Times New Roman" w:hAnsi="Times New Roman" w:cs="Times New Roman"/>
              </w:rPr>
            </w:pPr>
            <w:r w:rsidRPr="00EC3941">
              <w:rPr>
                <w:rFonts w:ascii="Times New Roman" w:eastAsia="Times New Roman" w:hAnsi="Times New Roman" w:cs="Times New Roman"/>
                <w:bCs/>
              </w:rPr>
              <w:sym w:font="Wingdings" w:char="F0FC"/>
            </w:r>
          </w:p>
        </w:tc>
        <w:tc>
          <w:tcPr>
            <w:tcW w:w="2700" w:type="dxa"/>
            <w:tcBorders>
              <w:left w:val="single" w:sz="4" w:space="0" w:color="auto"/>
            </w:tcBorders>
            <w:vAlign w:val="center"/>
          </w:tcPr>
          <w:p w14:paraId="21D2B6E5"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color w:val="000000"/>
              </w:rPr>
              <w:t>Michelle Burrows</w:t>
            </w:r>
          </w:p>
        </w:tc>
        <w:tc>
          <w:tcPr>
            <w:tcW w:w="1890" w:type="dxa"/>
          </w:tcPr>
          <w:p w14:paraId="2BBF2B96"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 xml:space="preserve">Western </w:t>
            </w:r>
          </w:p>
        </w:tc>
      </w:tr>
      <w:tr w:rsidR="009473D4" w:rsidRPr="00EC3941" w14:paraId="4C21ABE9" w14:textId="77777777" w:rsidTr="009473D4">
        <w:trPr>
          <w:gridAfter w:val="2"/>
          <w:wAfter w:w="30" w:type="dxa"/>
        </w:trPr>
        <w:tc>
          <w:tcPr>
            <w:tcW w:w="625" w:type="dxa"/>
          </w:tcPr>
          <w:p w14:paraId="42CF3D20" w14:textId="77777777" w:rsidR="009473D4" w:rsidRPr="00EC3941" w:rsidRDefault="009473D4" w:rsidP="00A834F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250" w:type="dxa"/>
            <w:vAlign w:val="center"/>
          </w:tcPr>
          <w:p w14:paraId="2368C912"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color w:val="000000"/>
              </w:rPr>
              <w:t>JC Bunch</w:t>
            </w:r>
          </w:p>
        </w:tc>
        <w:tc>
          <w:tcPr>
            <w:tcW w:w="1800" w:type="dxa"/>
            <w:tcBorders>
              <w:right w:val="single" w:sz="4" w:space="0" w:color="auto"/>
            </w:tcBorders>
          </w:tcPr>
          <w:p w14:paraId="05F68638"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Southern</w:t>
            </w:r>
          </w:p>
        </w:tc>
        <w:tc>
          <w:tcPr>
            <w:tcW w:w="540" w:type="dxa"/>
            <w:gridSpan w:val="2"/>
            <w:tcBorders>
              <w:left w:val="single" w:sz="4" w:space="0" w:color="auto"/>
              <w:right w:val="single" w:sz="4" w:space="0" w:color="auto"/>
            </w:tcBorders>
          </w:tcPr>
          <w:p w14:paraId="5D87BB2E" w14:textId="77777777" w:rsidR="009473D4" w:rsidRPr="00EC3941" w:rsidRDefault="009473D4" w:rsidP="00A834F7">
            <w:pPr>
              <w:spacing w:after="0" w:line="240" w:lineRule="auto"/>
              <w:jc w:val="center"/>
              <w:rPr>
                <w:rFonts w:ascii="Times New Roman" w:eastAsia="Times New Roman" w:hAnsi="Times New Roman" w:cs="Times New Roman"/>
              </w:rPr>
            </w:pPr>
            <w:r w:rsidRPr="00EC3941">
              <w:rPr>
                <w:rFonts w:ascii="Times New Roman" w:eastAsia="Times New Roman" w:hAnsi="Times New Roman" w:cs="Times New Roman"/>
                <w:bCs/>
              </w:rPr>
              <w:sym w:font="Wingdings" w:char="F0FC"/>
            </w:r>
          </w:p>
        </w:tc>
        <w:tc>
          <w:tcPr>
            <w:tcW w:w="2700" w:type="dxa"/>
            <w:tcBorders>
              <w:left w:val="single" w:sz="4" w:space="0" w:color="auto"/>
            </w:tcBorders>
          </w:tcPr>
          <w:p w14:paraId="3B24AD53"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Tyson Sorenson</w:t>
            </w:r>
          </w:p>
        </w:tc>
        <w:tc>
          <w:tcPr>
            <w:tcW w:w="1890" w:type="dxa"/>
          </w:tcPr>
          <w:p w14:paraId="091A2C49"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Western</w:t>
            </w:r>
          </w:p>
        </w:tc>
      </w:tr>
      <w:tr w:rsidR="009473D4" w:rsidRPr="00EC3941" w14:paraId="4ADB3907" w14:textId="77777777" w:rsidTr="009473D4">
        <w:trPr>
          <w:gridAfter w:val="2"/>
          <w:wAfter w:w="30" w:type="dxa"/>
          <w:trHeight w:val="56"/>
        </w:trPr>
        <w:tc>
          <w:tcPr>
            <w:tcW w:w="625" w:type="dxa"/>
          </w:tcPr>
          <w:p w14:paraId="42CCD6BF" w14:textId="77777777" w:rsidR="009473D4" w:rsidRPr="00EC3941" w:rsidRDefault="009473D4" w:rsidP="00A834F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250" w:type="dxa"/>
            <w:vAlign w:val="center"/>
          </w:tcPr>
          <w:p w14:paraId="475733B4"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color w:val="000000"/>
              </w:rPr>
              <w:t>Chris Eck</w:t>
            </w:r>
          </w:p>
        </w:tc>
        <w:tc>
          <w:tcPr>
            <w:tcW w:w="1800" w:type="dxa"/>
            <w:tcBorders>
              <w:right w:val="single" w:sz="4" w:space="0" w:color="auto"/>
            </w:tcBorders>
          </w:tcPr>
          <w:p w14:paraId="776763D1" w14:textId="77777777" w:rsidR="009473D4" w:rsidRPr="00EC3941" w:rsidRDefault="009473D4" w:rsidP="00A834F7">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Southern</w:t>
            </w:r>
          </w:p>
        </w:tc>
        <w:tc>
          <w:tcPr>
            <w:tcW w:w="540" w:type="dxa"/>
            <w:gridSpan w:val="2"/>
            <w:tcBorders>
              <w:left w:val="single" w:sz="4" w:space="0" w:color="auto"/>
              <w:right w:val="single" w:sz="4" w:space="0" w:color="auto"/>
            </w:tcBorders>
          </w:tcPr>
          <w:p w14:paraId="546D4A8D" w14:textId="77777777" w:rsidR="009473D4" w:rsidRPr="00EC3941" w:rsidRDefault="009473D4" w:rsidP="00A834F7">
            <w:pPr>
              <w:spacing w:after="0" w:line="240" w:lineRule="auto"/>
              <w:jc w:val="center"/>
              <w:rPr>
                <w:rFonts w:ascii="Times New Roman" w:eastAsia="Times New Roman" w:hAnsi="Times New Roman" w:cs="Times New Roman"/>
              </w:rPr>
            </w:pPr>
            <w:r w:rsidRPr="00EC3941">
              <w:rPr>
                <w:rFonts w:ascii="Times New Roman" w:eastAsia="Times New Roman" w:hAnsi="Times New Roman" w:cs="Times New Roman"/>
                <w:bCs/>
              </w:rPr>
              <w:sym w:font="Wingdings" w:char="F0FC"/>
            </w:r>
          </w:p>
        </w:tc>
        <w:tc>
          <w:tcPr>
            <w:tcW w:w="2700" w:type="dxa"/>
            <w:tcBorders>
              <w:left w:val="single" w:sz="4" w:space="0" w:color="auto"/>
            </w:tcBorders>
          </w:tcPr>
          <w:p w14:paraId="7FD1E659" w14:textId="77777777" w:rsidR="009473D4" w:rsidRPr="00EC3941" w:rsidRDefault="009473D4" w:rsidP="00A834F7">
            <w:pPr>
              <w:spacing w:after="0" w:line="240" w:lineRule="auto"/>
              <w:rPr>
                <w:rFonts w:ascii="Times New Roman" w:eastAsia="Times New Roman" w:hAnsi="Times New Roman" w:cs="Times New Roman"/>
              </w:rPr>
            </w:pPr>
            <w:r>
              <w:rPr>
                <w:rFonts w:ascii="Times New Roman" w:eastAsia="Times New Roman" w:hAnsi="Times New Roman" w:cs="Times New Roman"/>
              </w:rPr>
              <w:t>Dustin Perry</w:t>
            </w:r>
          </w:p>
        </w:tc>
        <w:tc>
          <w:tcPr>
            <w:tcW w:w="1890" w:type="dxa"/>
          </w:tcPr>
          <w:p w14:paraId="327EF073" w14:textId="77777777" w:rsidR="009473D4" w:rsidRPr="00EC3941" w:rsidRDefault="009473D4" w:rsidP="00A834F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Western </w:t>
            </w:r>
          </w:p>
        </w:tc>
      </w:tr>
      <w:tr w:rsidR="009473D4" w:rsidRPr="008F408B" w14:paraId="27105E4D" w14:textId="77777777" w:rsidTr="009473D4">
        <w:trPr>
          <w:gridAfter w:val="1"/>
          <w:wAfter w:w="7" w:type="dxa"/>
        </w:trPr>
        <w:tc>
          <w:tcPr>
            <w:tcW w:w="9828" w:type="dxa"/>
            <w:gridSpan w:val="8"/>
            <w:tcBorders>
              <w:bottom w:val="single" w:sz="4" w:space="0" w:color="auto"/>
            </w:tcBorders>
            <w:shd w:val="clear" w:color="auto" w:fill="C0C0C0"/>
          </w:tcPr>
          <w:p w14:paraId="5727A5CC" w14:textId="77777777" w:rsidR="009473D4" w:rsidRPr="008F408B" w:rsidRDefault="009473D4" w:rsidP="00A834F7">
            <w:pPr>
              <w:spacing w:after="0" w:line="240" w:lineRule="auto"/>
              <w:rPr>
                <w:rFonts w:ascii="Times New Roman" w:eastAsia="Times New Roman" w:hAnsi="Times New Roman" w:cs="Times New Roman"/>
                <w:b/>
                <w:bCs/>
              </w:rPr>
            </w:pPr>
            <w:r w:rsidRPr="008F408B">
              <w:rPr>
                <w:rFonts w:ascii="Times New Roman" w:eastAsia="Times New Roman" w:hAnsi="Times New Roman" w:cs="Times New Roman"/>
                <w:b/>
                <w:bCs/>
              </w:rPr>
              <w:t>Others AAAE Members in Attendance:</w:t>
            </w:r>
          </w:p>
        </w:tc>
      </w:tr>
      <w:tr w:rsidR="009473D4" w:rsidRPr="008F408B" w14:paraId="1DC38800" w14:textId="77777777" w:rsidTr="009473D4">
        <w:trPr>
          <w:gridAfter w:val="2"/>
          <w:wAfter w:w="30" w:type="dxa"/>
        </w:trPr>
        <w:tc>
          <w:tcPr>
            <w:tcW w:w="4765" w:type="dxa"/>
            <w:gridSpan w:val="4"/>
            <w:tcBorders>
              <w:right w:val="single" w:sz="4" w:space="0" w:color="auto"/>
            </w:tcBorders>
          </w:tcPr>
          <w:p w14:paraId="39FE659F" w14:textId="77777777" w:rsidR="009473D4" w:rsidRPr="008F408B" w:rsidRDefault="009473D4" w:rsidP="00A834F7">
            <w:pPr>
              <w:spacing w:after="0" w:line="240" w:lineRule="auto"/>
              <w:jc w:val="center"/>
              <w:rPr>
                <w:rFonts w:ascii="Times New Roman" w:eastAsia="Times New Roman" w:hAnsi="Times New Roman" w:cs="Times New Roman"/>
                <w:b/>
                <w:bCs/>
              </w:rPr>
            </w:pPr>
            <w:r w:rsidRPr="008F408B">
              <w:rPr>
                <w:rFonts w:ascii="Times New Roman" w:eastAsia="Times New Roman" w:hAnsi="Times New Roman" w:cs="Times New Roman"/>
                <w:b/>
                <w:bCs/>
              </w:rPr>
              <w:t>Name</w:t>
            </w:r>
          </w:p>
        </w:tc>
        <w:tc>
          <w:tcPr>
            <w:tcW w:w="5040" w:type="dxa"/>
            <w:gridSpan w:val="3"/>
            <w:tcBorders>
              <w:left w:val="single" w:sz="4" w:space="0" w:color="auto"/>
              <w:right w:val="single" w:sz="18" w:space="0" w:color="auto"/>
            </w:tcBorders>
          </w:tcPr>
          <w:p w14:paraId="6F8D60B2" w14:textId="77777777" w:rsidR="009473D4" w:rsidRPr="008F408B" w:rsidRDefault="009473D4" w:rsidP="00A834F7">
            <w:pPr>
              <w:spacing w:after="0" w:line="240" w:lineRule="auto"/>
              <w:jc w:val="center"/>
              <w:rPr>
                <w:rFonts w:ascii="Times New Roman" w:eastAsia="Times New Roman" w:hAnsi="Times New Roman" w:cs="Times New Roman"/>
                <w:b/>
                <w:bCs/>
              </w:rPr>
            </w:pPr>
            <w:r w:rsidRPr="008F408B">
              <w:rPr>
                <w:rFonts w:ascii="Times New Roman" w:eastAsia="Times New Roman" w:hAnsi="Times New Roman" w:cs="Times New Roman"/>
                <w:b/>
                <w:bCs/>
              </w:rPr>
              <w:t>Name</w:t>
            </w:r>
          </w:p>
        </w:tc>
      </w:tr>
      <w:tr w:rsidR="009473D4" w:rsidRPr="008F408B" w14:paraId="3A32E2B0" w14:textId="77777777" w:rsidTr="009473D4">
        <w:trPr>
          <w:gridAfter w:val="2"/>
          <w:wAfter w:w="30" w:type="dxa"/>
        </w:trPr>
        <w:tc>
          <w:tcPr>
            <w:tcW w:w="4765" w:type="dxa"/>
            <w:gridSpan w:val="4"/>
          </w:tcPr>
          <w:p w14:paraId="71451AE0" w14:textId="77777777" w:rsidR="009473D4" w:rsidRPr="008F408B" w:rsidRDefault="009473D4" w:rsidP="00A834F7">
            <w:pPr>
              <w:spacing w:after="0" w:line="240" w:lineRule="auto"/>
              <w:rPr>
                <w:rFonts w:ascii="Times New Roman" w:eastAsia="Times New Roman" w:hAnsi="Times New Roman" w:cs="Times New Roman"/>
              </w:rPr>
            </w:pPr>
            <w:r>
              <w:rPr>
                <w:rFonts w:ascii="Times New Roman" w:eastAsia="Times New Roman" w:hAnsi="Times New Roman" w:cs="Times New Roman"/>
              </w:rPr>
              <w:t>John Rayfield</w:t>
            </w:r>
          </w:p>
        </w:tc>
        <w:tc>
          <w:tcPr>
            <w:tcW w:w="5040" w:type="dxa"/>
            <w:gridSpan w:val="3"/>
            <w:tcBorders>
              <w:right w:val="single" w:sz="18" w:space="0" w:color="auto"/>
            </w:tcBorders>
          </w:tcPr>
          <w:p w14:paraId="0324EA08" w14:textId="77777777" w:rsidR="009473D4" w:rsidRPr="008F408B" w:rsidRDefault="009473D4" w:rsidP="00A834F7">
            <w:pPr>
              <w:spacing w:after="0" w:line="240" w:lineRule="auto"/>
              <w:rPr>
                <w:rFonts w:ascii="Times New Roman" w:eastAsia="Times New Roman" w:hAnsi="Times New Roman" w:cs="Times New Roman"/>
              </w:rPr>
            </w:pPr>
            <w:r>
              <w:rPr>
                <w:rFonts w:ascii="Times New Roman" w:eastAsia="Times New Roman" w:hAnsi="Times New Roman" w:cs="Times New Roman"/>
              </w:rPr>
              <w:t>Don Edgar</w:t>
            </w:r>
          </w:p>
        </w:tc>
      </w:tr>
      <w:tr w:rsidR="009473D4" w:rsidRPr="008F408B" w14:paraId="6848FE66" w14:textId="77777777" w:rsidTr="009473D4">
        <w:trPr>
          <w:gridAfter w:val="2"/>
          <w:wAfter w:w="30" w:type="dxa"/>
        </w:trPr>
        <w:tc>
          <w:tcPr>
            <w:tcW w:w="4765" w:type="dxa"/>
            <w:gridSpan w:val="4"/>
          </w:tcPr>
          <w:p w14:paraId="4D2F531B" w14:textId="77777777" w:rsidR="009473D4" w:rsidRPr="008F408B" w:rsidRDefault="009473D4" w:rsidP="00A834F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Scott Smalley </w:t>
            </w:r>
          </w:p>
        </w:tc>
        <w:tc>
          <w:tcPr>
            <w:tcW w:w="5040" w:type="dxa"/>
            <w:gridSpan w:val="3"/>
            <w:tcBorders>
              <w:right w:val="single" w:sz="18" w:space="0" w:color="auto"/>
            </w:tcBorders>
          </w:tcPr>
          <w:p w14:paraId="2B940322" w14:textId="77777777" w:rsidR="009473D4" w:rsidRPr="008F408B" w:rsidRDefault="009473D4" w:rsidP="00A834F7">
            <w:pPr>
              <w:spacing w:after="0" w:line="240" w:lineRule="auto"/>
              <w:rPr>
                <w:rFonts w:ascii="Times New Roman" w:eastAsia="Times New Roman" w:hAnsi="Times New Roman" w:cs="Times New Roman"/>
              </w:rPr>
            </w:pPr>
          </w:p>
        </w:tc>
      </w:tr>
    </w:tbl>
    <w:p w14:paraId="6BE96117" w14:textId="77777777" w:rsidR="009473D4" w:rsidRDefault="009473D4">
      <w:r>
        <w:br w:type="page"/>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835"/>
      </w:tblGrid>
      <w:tr w:rsidR="005020FF" w:rsidRPr="008F408B" w14:paraId="5CC45421" w14:textId="77777777" w:rsidTr="009473D4">
        <w:tc>
          <w:tcPr>
            <w:tcW w:w="9835" w:type="dxa"/>
            <w:shd w:val="clear" w:color="auto" w:fill="C0C0C0"/>
          </w:tcPr>
          <w:p w14:paraId="231AF8B7" w14:textId="53548118" w:rsidR="005020FF" w:rsidRPr="008F408B" w:rsidRDefault="004677CB" w:rsidP="001F3D66">
            <w:pPr>
              <w:spacing w:after="0"/>
              <w:rPr>
                <w:rFonts w:ascii="Times New Roman" w:eastAsia="Times New Roman" w:hAnsi="Times New Roman" w:cs="Times New Roman"/>
                <w:b/>
                <w:bCs/>
              </w:rPr>
            </w:pPr>
            <w:r>
              <w:rPr>
                <w:rFonts w:ascii="Times New Roman" w:eastAsia="Times New Roman" w:hAnsi="Times New Roman" w:cs="Times New Roman"/>
                <w:b/>
                <w:bCs/>
              </w:rPr>
              <w:lastRenderedPageBreak/>
              <w:t>April 27,</w:t>
            </w:r>
            <w:r w:rsidR="005020FF" w:rsidRPr="008F408B">
              <w:rPr>
                <w:rFonts w:ascii="Times New Roman" w:eastAsia="Times New Roman" w:hAnsi="Times New Roman" w:cs="Times New Roman"/>
                <w:b/>
                <w:bCs/>
              </w:rPr>
              <w:t xml:space="preserve"> </w:t>
            </w:r>
            <w:proofErr w:type="gramStart"/>
            <w:r w:rsidR="005020FF" w:rsidRPr="008F408B">
              <w:rPr>
                <w:rFonts w:ascii="Times New Roman" w:eastAsia="Times New Roman" w:hAnsi="Times New Roman" w:cs="Times New Roman"/>
                <w:b/>
                <w:bCs/>
              </w:rPr>
              <w:t>202</w:t>
            </w:r>
            <w:r w:rsidR="005020FF">
              <w:rPr>
                <w:rFonts w:ascii="Times New Roman" w:eastAsia="Times New Roman" w:hAnsi="Times New Roman" w:cs="Times New Roman"/>
                <w:b/>
                <w:bCs/>
              </w:rPr>
              <w:t>3</w:t>
            </w:r>
            <w:proofErr w:type="gramEnd"/>
            <w:r w:rsidR="005020FF" w:rsidRPr="008F408B">
              <w:rPr>
                <w:rFonts w:ascii="Times New Roman" w:eastAsia="Times New Roman" w:hAnsi="Times New Roman" w:cs="Times New Roman"/>
                <w:b/>
                <w:bCs/>
              </w:rPr>
              <w:t xml:space="preserve"> Meeting – Comments/Discussion Items:</w:t>
            </w:r>
          </w:p>
        </w:tc>
      </w:tr>
      <w:tr w:rsidR="005020FF" w:rsidRPr="008F408B" w14:paraId="0D953F5C" w14:textId="77777777" w:rsidTr="009473D4">
        <w:tc>
          <w:tcPr>
            <w:tcW w:w="9835" w:type="dxa"/>
          </w:tcPr>
          <w:tbl>
            <w:tblPr>
              <w:tblStyle w:val="TableGrid"/>
              <w:tblW w:w="11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22"/>
              <w:gridCol w:w="1895"/>
            </w:tblGrid>
            <w:tr w:rsidR="00F16617" w:rsidRPr="00793888" w14:paraId="64BE87B3" w14:textId="77777777" w:rsidTr="00F16617">
              <w:trPr>
                <w:gridAfter w:val="1"/>
                <w:wAfter w:w="1895" w:type="dxa"/>
                <w:trHeight w:val="324"/>
              </w:trPr>
              <w:tc>
                <w:tcPr>
                  <w:tcW w:w="9422" w:type="dxa"/>
                  <w:hideMark/>
                </w:tcPr>
                <w:p w14:paraId="30D8A1F7" w14:textId="77777777" w:rsidR="00E879B0" w:rsidRDefault="00E879B0" w:rsidP="00E879B0">
                  <w:pPr>
                    <w:pStyle w:val="ListParagraph"/>
                    <w:widowControl/>
                    <w:numPr>
                      <w:ilvl w:val="0"/>
                      <w:numId w:val="19"/>
                    </w:numPr>
                    <w:autoSpaceDE/>
                    <w:autoSpaceDN/>
                    <w:adjustRightInd/>
                  </w:pPr>
                  <w:bookmarkStart w:id="2" w:name="_Hlk133311979"/>
                  <w:r>
                    <w:t>Roll Call</w:t>
                  </w:r>
                </w:p>
                <w:p w14:paraId="01CA3BA1" w14:textId="77777777" w:rsidR="00E879B0" w:rsidRDefault="00E879B0" w:rsidP="00E879B0">
                  <w:pPr>
                    <w:pStyle w:val="ListParagraph"/>
                    <w:widowControl/>
                    <w:numPr>
                      <w:ilvl w:val="1"/>
                      <w:numId w:val="19"/>
                    </w:numPr>
                    <w:autoSpaceDE/>
                    <w:autoSpaceDN/>
                    <w:adjustRightInd/>
                  </w:pPr>
                  <w:r>
                    <w:t>Housekeeping with regional membership</w:t>
                  </w:r>
                </w:p>
                <w:p w14:paraId="465E3A1F" w14:textId="77777777" w:rsidR="00E879B0" w:rsidRDefault="00E879B0" w:rsidP="00E879B0">
                  <w:pPr>
                    <w:pStyle w:val="ListParagraph"/>
                    <w:widowControl/>
                    <w:numPr>
                      <w:ilvl w:val="0"/>
                      <w:numId w:val="19"/>
                    </w:numPr>
                    <w:autoSpaceDE/>
                    <w:autoSpaceDN/>
                    <w:adjustRightInd/>
                  </w:pPr>
                  <w:r>
                    <w:t xml:space="preserve">Accomplishments </w:t>
                  </w:r>
                </w:p>
                <w:p w14:paraId="27E89EAB" w14:textId="77777777" w:rsidR="00E879B0" w:rsidRDefault="00E879B0" w:rsidP="00E879B0">
                  <w:pPr>
                    <w:pStyle w:val="ListParagraph"/>
                    <w:widowControl/>
                    <w:numPr>
                      <w:ilvl w:val="1"/>
                      <w:numId w:val="19"/>
                    </w:numPr>
                    <w:autoSpaceDE/>
                    <w:autoSpaceDN/>
                    <w:adjustRightInd/>
                  </w:pPr>
                  <w:r>
                    <w:t>National Research Agenda sub-committee work</w:t>
                  </w:r>
                </w:p>
                <w:p w14:paraId="221BC3B7" w14:textId="77777777" w:rsidR="00E879B0" w:rsidRDefault="00E879B0" w:rsidP="00E879B0">
                  <w:pPr>
                    <w:pStyle w:val="ListParagraph"/>
                    <w:widowControl/>
                    <w:numPr>
                      <w:ilvl w:val="2"/>
                      <w:numId w:val="19"/>
                    </w:numPr>
                    <w:autoSpaceDE/>
                    <w:autoSpaceDN/>
                    <w:adjustRightInd/>
                  </w:pPr>
                  <w:r>
                    <w:t>Scope work wrapped up</w:t>
                  </w:r>
                </w:p>
                <w:p w14:paraId="1E3002CC" w14:textId="77777777" w:rsidR="00E879B0" w:rsidRPr="005B4F9D" w:rsidRDefault="00E879B0" w:rsidP="00E879B0">
                  <w:pPr>
                    <w:pStyle w:val="ListParagraph"/>
                    <w:widowControl/>
                    <w:numPr>
                      <w:ilvl w:val="2"/>
                      <w:numId w:val="19"/>
                    </w:numPr>
                    <w:autoSpaceDE/>
                    <w:autoSpaceDN/>
                    <w:adjustRightInd/>
                  </w:pPr>
                  <w:r w:rsidRPr="0004209A">
                    <w:rPr>
                      <w:i/>
                      <w:iCs/>
                      <w:sz w:val="22"/>
                    </w:rPr>
                    <w:t>Instead of voting on one of the two proposed NAERC scope statements and pending approval at the 2023 NAERC business meeting, the National Research Committee should adopt the Research Values Statement of the American Association for Agricultural Education as written in the National Research Agenda and should post this values statement in future NAERC calls for abstracts.”</w:t>
                  </w:r>
                </w:p>
                <w:p w14:paraId="32E8123E" w14:textId="77777777" w:rsidR="00E879B0" w:rsidRDefault="00E879B0" w:rsidP="00E879B0">
                  <w:pPr>
                    <w:pStyle w:val="ListParagraph"/>
                    <w:widowControl/>
                    <w:numPr>
                      <w:ilvl w:val="1"/>
                      <w:numId w:val="19"/>
                    </w:numPr>
                    <w:autoSpaceDE/>
                    <w:autoSpaceDN/>
                    <w:adjustRightInd/>
                  </w:pPr>
                  <w:r w:rsidRPr="005B4F9D">
                    <w:t>The Research Committee move</w:t>
                  </w:r>
                  <w:r>
                    <w:t>d</w:t>
                  </w:r>
                  <w:r w:rsidRPr="005B4F9D">
                    <w:t xml:space="preserve"> the 2024 NAERC abstract submission and management process to PKP</w:t>
                  </w:r>
                  <w:r>
                    <w:t>.</w:t>
                  </w:r>
                </w:p>
                <w:p w14:paraId="0C10AEF7" w14:textId="77777777" w:rsidR="00E879B0" w:rsidRDefault="00E879B0" w:rsidP="00E879B0">
                  <w:pPr>
                    <w:pStyle w:val="ListParagraph"/>
                    <w:widowControl/>
                    <w:numPr>
                      <w:ilvl w:val="2"/>
                      <w:numId w:val="19"/>
                    </w:numPr>
                    <w:autoSpaceDE/>
                    <w:autoSpaceDN/>
                    <w:adjustRightInd/>
                  </w:pPr>
                  <w:r>
                    <w:t>Progress been made – thanks to all involved</w:t>
                  </w:r>
                </w:p>
                <w:p w14:paraId="7714F66B" w14:textId="77777777" w:rsidR="00E879B0" w:rsidRDefault="00E879B0" w:rsidP="00E879B0">
                  <w:pPr>
                    <w:pStyle w:val="ListParagraph"/>
                    <w:widowControl/>
                    <w:numPr>
                      <w:ilvl w:val="3"/>
                      <w:numId w:val="19"/>
                    </w:numPr>
                    <w:autoSpaceDE/>
                    <w:autoSpaceDN/>
                    <w:adjustRightInd/>
                  </w:pPr>
                  <w:r>
                    <w:t xml:space="preserve">Rubric – addressing challenges in profession </w:t>
                  </w:r>
                </w:p>
                <w:p w14:paraId="7A3E6C04" w14:textId="77777777" w:rsidR="00E879B0" w:rsidRDefault="00E879B0" w:rsidP="00E879B0">
                  <w:pPr>
                    <w:pStyle w:val="ListParagraph"/>
                    <w:widowControl/>
                    <w:numPr>
                      <w:ilvl w:val="3"/>
                      <w:numId w:val="19"/>
                    </w:numPr>
                    <w:autoSpaceDE/>
                    <w:autoSpaceDN/>
                    <w:adjustRightInd/>
                  </w:pPr>
                  <w:r>
                    <w:t>Pilot testing in progress</w:t>
                  </w:r>
                </w:p>
                <w:p w14:paraId="47C2CD1D" w14:textId="77777777" w:rsidR="00E879B0" w:rsidRPr="00D05D7C" w:rsidRDefault="00E879B0" w:rsidP="00E879B0">
                  <w:pPr>
                    <w:pStyle w:val="ListParagraph"/>
                    <w:widowControl/>
                    <w:numPr>
                      <w:ilvl w:val="0"/>
                      <w:numId w:val="19"/>
                    </w:numPr>
                    <w:autoSpaceDE/>
                    <w:autoSpaceDN/>
                    <w:adjustRightInd/>
                  </w:pPr>
                  <w:r>
                    <w:t xml:space="preserve">Chair Elect (should </w:t>
                  </w:r>
                  <w:r w:rsidRPr="00D05D7C">
                    <w:t>be associate or full professor):</w:t>
                  </w:r>
                </w:p>
                <w:p w14:paraId="1743AE86" w14:textId="77777777" w:rsidR="00E879B0" w:rsidRPr="00D05D7C" w:rsidRDefault="00E879B0" w:rsidP="00E879B0">
                  <w:pPr>
                    <w:pStyle w:val="ListParagraph"/>
                    <w:widowControl/>
                    <w:numPr>
                      <w:ilvl w:val="1"/>
                      <w:numId w:val="19"/>
                    </w:numPr>
                    <w:autoSpaceDE/>
                    <w:autoSpaceDN/>
                    <w:adjustRightInd/>
                  </w:pPr>
                  <w:r w:rsidRPr="00D05D7C">
                    <w:t>Must be determined before we go into the national meeting</w:t>
                  </w:r>
                </w:p>
                <w:p w14:paraId="1A8B0E1E" w14:textId="515769E3" w:rsidR="00E879B0" w:rsidRDefault="00E879B0" w:rsidP="00E879B0">
                  <w:pPr>
                    <w:pStyle w:val="ListParagraph"/>
                    <w:widowControl/>
                    <w:numPr>
                      <w:ilvl w:val="1"/>
                      <w:numId w:val="19"/>
                    </w:numPr>
                    <w:autoSpaceDE/>
                    <w:autoSpaceDN/>
                    <w:adjustRightInd/>
                  </w:pPr>
                  <w:r>
                    <w:t xml:space="preserve">Open nominations: No nominations brought forth </w:t>
                  </w:r>
                </w:p>
                <w:p w14:paraId="63A95AA8" w14:textId="77777777" w:rsidR="00E879B0" w:rsidRDefault="00E879B0" w:rsidP="00E879B0">
                  <w:pPr>
                    <w:pStyle w:val="ListParagraph"/>
                    <w:widowControl/>
                    <w:numPr>
                      <w:ilvl w:val="1"/>
                      <w:numId w:val="19"/>
                    </w:numPr>
                    <w:autoSpaceDE/>
                    <w:autoSpaceDN/>
                    <w:adjustRightInd/>
                  </w:pPr>
                  <w:r>
                    <w:t>Entertain a motion to close nominations</w:t>
                  </w:r>
                </w:p>
                <w:p w14:paraId="7307BCFD" w14:textId="77777777" w:rsidR="00E879B0" w:rsidRDefault="00E879B0" w:rsidP="00E879B0">
                  <w:pPr>
                    <w:pStyle w:val="ListParagraph"/>
                    <w:widowControl/>
                    <w:numPr>
                      <w:ilvl w:val="2"/>
                      <w:numId w:val="19"/>
                    </w:numPr>
                    <w:autoSpaceDE/>
                    <w:autoSpaceDN/>
                    <w:adjustRightInd/>
                  </w:pPr>
                  <w:r w:rsidRPr="00D05D7C">
                    <w:t xml:space="preserve">Make it a poll over </w:t>
                  </w:r>
                  <w:r>
                    <w:t>Web-Ex</w:t>
                  </w:r>
                  <w:r w:rsidRPr="00D05D7C">
                    <w:t xml:space="preserve"> for ease of voting</w:t>
                  </w:r>
                </w:p>
                <w:p w14:paraId="0AEA2D93" w14:textId="77777777" w:rsidR="00E879B0" w:rsidRPr="00D05D7C" w:rsidRDefault="00E879B0" w:rsidP="00E879B0">
                  <w:pPr>
                    <w:pStyle w:val="ListParagraph"/>
                    <w:widowControl/>
                    <w:numPr>
                      <w:ilvl w:val="2"/>
                      <w:numId w:val="19"/>
                    </w:numPr>
                    <w:autoSpaceDE/>
                    <w:autoSpaceDN/>
                    <w:adjustRightInd/>
                  </w:pPr>
                  <w:r>
                    <w:t xml:space="preserve">Depends on how many nominees </w:t>
                  </w:r>
                </w:p>
                <w:p w14:paraId="54E31706" w14:textId="77777777" w:rsidR="00E879B0" w:rsidRDefault="00E879B0" w:rsidP="00E879B0">
                  <w:pPr>
                    <w:pStyle w:val="ListParagraph"/>
                    <w:widowControl/>
                    <w:numPr>
                      <w:ilvl w:val="0"/>
                      <w:numId w:val="19"/>
                    </w:numPr>
                    <w:autoSpaceDE/>
                    <w:autoSpaceDN/>
                    <w:adjustRightInd/>
                  </w:pPr>
                  <w:r>
                    <w:t xml:space="preserve">AAAE Research Values (Research Agenda Sub-Committee): John Rayfield </w:t>
                  </w:r>
                </w:p>
                <w:p w14:paraId="26F72AFB" w14:textId="77777777" w:rsidR="00E879B0" w:rsidRDefault="00E879B0" w:rsidP="00E879B0">
                  <w:pPr>
                    <w:pStyle w:val="ListParagraph"/>
                    <w:widowControl/>
                    <w:numPr>
                      <w:ilvl w:val="0"/>
                      <w:numId w:val="19"/>
                    </w:numPr>
                    <w:autoSpaceDE/>
                    <w:autoSpaceDN/>
                    <w:adjustRightInd/>
                    <w:rPr>
                      <w:rFonts w:eastAsia="Calibri"/>
                    </w:rPr>
                  </w:pPr>
                  <w:r>
                    <w:rPr>
                      <w:rFonts w:eastAsia="Calibri"/>
                    </w:rPr>
                    <w:t xml:space="preserve">Journal Update: Don Edgar </w:t>
                  </w:r>
                </w:p>
                <w:p w14:paraId="7338A4F0" w14:textId="77777777" w:rsidR="00E879B0" w:rsidRPr="005576C5" w:rsidRDefault="00E879B0" w:rsidP="00E879B0">
                  <w:pPr>
                    <w:pStyle w:val="ListParagraph"/>
                    <w:widowControl/>
                    <w:numPr>
                      <w:ilvl w:val="0"/>
                      <w:numId w:val="19"/>
                    </w:numPr>
                    <w:autoSpaceDE/>
                    <w:autoSpaceDN/>
                    <w:adjustRightInd/>
                  </w:pPr>
                  <w:r>
                    <w:rPr>
                      <w:rFonts w:eastAsia="Calibri"/>
                    </w:rPr>
                    <w:t xml:space="preserve">Editing and managing report: Scott Smalley </w:t>
                  </w:r>
                </w:p>
                <w:p w14:paraId="5F1C8F82" w14:textId="77777777" w:rsidR="00E879B0" w:rsidRDefault="00E879B0" w:rsidP="00E879B0">
                  <w:pPr>
                    <w:pStyle w:val="ListParagraph"/>
                    <w:widowControl/>
                    <w:numPr>
                      <w:ilvl w:val="0"/>
                      <w:numId w:val="19"/>
                    </w:numPr>
                    <w:autoSpaceDE/>
                    <w:autoSpaceDN/>
                    <w:adjustRightInd/>
                  </w:pPr>
                  <w:r w:rsidRPr="005576C5">
                    <w:t>Manuscript Review &amp; Submission Manager</w:t>
                  </w:r>
                  <w:r>
                    <w:t xml:space="preserve">: Jon Ulmer </w:t>
                  </w:r>
                </w:p>
                <w:p w14:paraId="59A0D834" w14:textId="497FBB12" w:rsidR="009473D4" w:rsidRPr="009473D4" w:rsidRDefault="00E879B0" w:rsidP="009473D4">
                  <w:pPr>
                    <w:pStyle w:val="ListParagraph"/>
                    <w:numPr>
                      <w:ilvl w:val="0"/>
                      <w:numId w:val="19"/>
                    </w:numPr>
                  </w:pPr>
                  <w:r>
                    <w:t>2024 Research Conference Chair</w:t>
                  </w:r>
                  <w:r w:rsidR="009473D4">
                    <w:t xml:space="preserve">: </w:t>
                  </w:r>
                  <w:r w:rsidR="009473D4" w:rsidRPr="009473D4">
                    <w:t xml:space="preserve">Texas Tech – Courtney Meyers and Scott Burris </w:t>
                  </w:r>
                </w:p>
                <w:p w14:paraId="345E3D0A" w14:textId="77777777" w:rsidR="00E879B0" w:rsidRPr="005B4F9D" w:rsidRDefault="00E879B0" w:rsidP="00E879B0">
                  <w:pPr>
                    <w:pStyle w:val="ListParagraph"/>
                    <w:widowControl/>
                    <w:numPr>
                      <w:ilvl w:val="0"/>
                      <w:numId w:val="19"/>
                    </w:numPr>
                    <w:autoSpaceDE/>
                    <w:autoSpaceDN/>
                    <w:adjustRightInd/>
                  </w:pPr>
                  <w:r w:rsidRPr="005B4F9D">
                    <w:t>Report of Outstanding Thesis &amp; Dissertation Awards</w:t>
                  </w:r>
                </w:p>
                <w:p w14:paraId="1E587F2D" w14:textId="77777777" w:rsidR="00E879B0" w:rsidRDefault="00E879B0" w:rsidP="00E879B0">
                  <w:pPr>
                    <w:pStyle w:val="ListParagraph"/>
                    <w:widowControl/>
                    <w:numPr>
                      <w:ilvl w:val="0"/>
                      <w:numId w:val="19"/>
                    </w:numPr>
                    <w:autoSpaceDE/>
                    <w:autoSpaceDN/>
                    <w:adjustRightInd/>
                  </w:pPr>
                  <w:r>
                    <w:t xml:space="preserve">Regional Reports </w:t>
                  </w:r>
                </w:p>
                <w:p w14:paraId="5F551B98" w14:textId="08CF4CD8" w:rsidR="009473D4" w:rsidRPr="009473D4" w:rsidRDefault="009473D4" w:rsidP="009473D4">
                  <w:pPr>
                    <w:pStyle w:val="ListParagraph"/>
                    <w:numPr>
                      <w:ilvl w:val="1"/>
                      <w:numId w:val="19"/>
                    </w:numPr>
                  </w:pPr>
                  <w:r>
                    <w:t xml:space="preserve">NC: </w:t>
                  </w:r>
                  <w:r w:rsidR="00E879B0">
                    <w:t>Met in March – looking at logistics of PKP</w:t>
                  </w:r>
                  <w:r>
                    <w:t xml:space="preserve">; </w:t>
                  </w:r>
                  <w:r w:rsidRPr="009473D4">
                    <w:t xml:space="preserve">Solidifying panel process </w:t>
                  </w:r>
                </w:p>
                <w:p w14:paraId="3873870B" w14:textId="00348C5A" w:rsidR="00E879B0" w:rsidRDefault="00E879B0" w:rsidP="009473D4">
                  <w:pPr>
                    <w:pStyle w:val="ListParagraph"/>
                    <w:numPr>
                      <w:ilvl w:val="1"/>
                      <w:numId w:val="19"/>
                    </w:numPr>
                  </w:pPr>
                  <w:r>
                    <w:t>Western:</w:t>
                  </w:r>
                  <w:r w:rsidR="009473D4">
                    <w:t xml:space="preserve"> </w:t>
                  </w:r>
                  <w:r w:rsidR="009473D4" w:rsidRPr="009473D4">
                    <w:t>Review process under way</w:t>
                  </w:r>
                  <w:r w:rsidR="009473D4">
                    <w:t xml:space="preserve">; </w:t>
                  </w:r>
                  <w:r w:rsidR="009473D4" w:rsidRPr="009473D4">
                    <w:t>Last group sending out Fast Track</w:t>
                  </w:r>
                </w:p>
                <w:p w14:paraId="19C60F45" w14:textId="17244A25" w:rsidR="00E879B0" w:rsidRDefault="00E879B0" w:rsidP="009473D4">
                  <w:pPr>
                    <w:pStyle w:val="ListParagraph"/>
                    <w:numPr>
                      <w:ilvl w:val="1"/>
                      <w:numId w:val="19"/>
                    </w:numPr>
                  </w:pPr>
                  <w:r>
                    <w:t>Southern</w:t>
                  </w:r>
                  <w:r w:rsidR="009473D4">
                    <w:t xml:space="preserve">: </w:t>
                  </w:r>
                  <w:r w:rsidR="009473D4" w:rsidRPr="009473D4">
                    <w:t>Extended abstract submission review</w:t>
                  </w:r>
                  <w:r w:rsidR="009473D4">
                    <w:t xml:space="preserve">; </w:t>
                  </w:r>
                  <w:r w:rsidR="009473D4" w:rsidRPr="009473D4">
                    <w:t>Move to PKP</w:t>
                  </w:r>
                </w:p>
                <w:p w14:paraId="384026BB" w14:textId="77777777" w:rsidR="00E879B0" w:rsidRDefault="00E879B0" w:rsidP="00E879B0">
                  <w:pPr>
                    <w:pStyle w:val="ListParagraph"/>
                    <w:widowControl/>
                    <w:numPr>
                      <w:ilvl w:val="0"/>
                      <w:numId w:val="19"/>
                    </w:numPr>
                    <w:autoSpaceDE/>
                    <w:autoSpaceDN/>
                    <w:adjustRightInd/>
                  </w:pPr>
                  <w:r>
                    <w:t>New business</w:t>
                  </w:r>
                </w:p>
                <w:p w14:paraId="101AAD67" w14:textId="77777777" w:rsidR="00E879B0" w:rsidRDefault="00E879B0" w:rsidP="00E879B0">
                  <w:pPr>
                    <w:pStyle w:val="ListParagraph"/>
                    <w:widowControl/>
                    <w:numPr>
                      <w:ilvl w:val="1"/>
                      <w:numId w:val="19"/>
                    </w:numPr>
                    <w:autoSpaceDE/>
                    <w:autoSpaceDN/>
                    <w:adjustRightInd/>
                  </w:pPr>
                  <w:r>
                    <w:t>Oversee PKP process</w:t>
                  </w:r>
                </w:p>
                <w:p w14:paraId="6A7AF73F" w14:textId="77777777" w:rsidR="00E879B0" w:rsidRDefault="00E879B0" w:rsidP="00E879B0">
                  <w:pPr>
                    <w:pStyle w:val="ListParagraph"/>
                    <w:widowControl/>
                    <w:numPr>
                      <w:ilvl w:val="2"/>
                      <w:numId w:val="19"/>
                    </w:numPr>
                    <w:autoSpaceDE/>
                    <w:autoSpaceDN/>
                    <w:adjustRightInd/>
                  </w:pPr>
                  <w:r>
                    <w:t xml:space="preserve">Open communication for submission manager/managing board. </w:t>
                  </w:r>
                </w:p>
                <w:p w14:paraId="0A6C19E3" w14:textId="77777777" w:rsidR="00E879B0" w:rsidRDefault="00E879B0" w:rsidP="00E879B0">
                  <w:pPr>
                    <w:pStyle w:val="ListParagraph"/>
                    <w:widowControl/>
                    <w:numPr>
                      <w:ilvl w:val="2"/>
                      <w:numId w:val="19"/>
                    </w:numPr>
                    <w:autoSpaceDE/>
                    <w:autoSpaceDN/>
                    <w:adjustRightInd/>
                  </w:pPr>
                  <w:r>
                    <w:t xml:space="preserve">Evaluate after regional and national use </w:t>
                  </w:r>
                </w:p>
                <w:p w14:paraId="7029BF73" w14:textId="77777777" w:rsidR="00E879B0" w:rsidRDefault="00E879B0" w:rsidP="00E879B0">
                  <w:pPr>
                    <w:pStyle w:val="ListParagraph"/>
                    <w:widowControl/>
                    <w:numPr>
                      <w:ilvl w:val="3"/>
                      <w:numId w:val="19"/>
                    </w:numPr>
                    <w:autoSpaceDE/>
                    <w:autoSpaceDN/>
                    <w:adjustRightInd/>
                  </w:pPr>
                  <w:r>
                    <w:t>Feedback from profession (survey?)</w:t>
                  </w:r>
                </w:p>
                <w:p w14:paraId="0CA2A281" w14:textId="77777777" w:rsidR="00E879B0" w:rsidRDefault="00E879B0" w:rsidP="00E879B0">
                  <w:pPr>
                    <w:pStyle w:val="ListParagraph"/>
                    <w:widowControl/>
                    <w:numPr>
                      <w:ilvl w:val="1"/>
                      <w:numId w:val="19"/>
                    </w:numPr>
                    <w:autoSpaceDE/>
                    <w:autoSpaceDN/>
                    <w:adjustRightInd/>
                  </w:pPr>
                  <w:r>
                    <w:t>Anticipated costs for committee</w:t>
                  </w:r>
                </w:p>
                <w:p w14:paraId="5640EEED" w14:textId="015E7AC4" w:rsidR="00E879B0" w:rsidRDefault="00E879B0" w:rsidP="00E879B0">
                  <w:pPr>
                    <w:pStyle w:val="ListParagraph"/>
                    <w:widowControl/>
                    <w:numPr>
                      <w:ilvl w:val="2"/>
                      <w:numId w:val="19"/>
                    </w:numPr>
                    <w:autoSpaceDE/>
                    <w:autoSpaceDN/>
                    <w:adjustRightInd/>
                  </w:pPr>
                  <w:r>
                    <w:t>Deadline of May 1</w:t>
                  </w:r>
                  <w:r w:rsidRPr="005576C5">
                    <w:rPr>
                      <w:vertAlign w:val="superscript"/>
                    </w:rPr>
                    <w:t>st</w:t>
                  </w:r>
                  <w:r>
                    <w:t xml:space="preserve"> to submit formal requests</w:t>
                  </w:r>
                </w:p>
                <w:p w14:paraId="20985519" w14:textId="783D6C9B" w:rsidR="00E879B0" w:rsidRDefault="00E879B0" w:rsidP="00E879B0">
                  <w:pPr>
                    <w:pStyle w:val="ListParagraph"/>
                    <w:widowControl/>
                    <w:numPr>
                      <w:ilvl w:val="2"/>
                      <w:numId w:val="19"/>
                    </w:numPr>
                    <w:autoSpaceDE/>
                    <w:autoSpaceDN/>
                    <w:adjustRightInd/>
                  </w:pPr>
                  <w:r>
                    <w:t>No items brought forth</w:t>
                  </w:r>
                </w:p>
                <w:p w14:paraId="096AE421" w14:textId="70A7E24E" w:rsidR="00F16617" w:rsidRPr="00793888" w:rsidRDefault="00E879B0" w:rsidP="00E879B0">
                  <w:pPr>
                    <w:pStyle w:val="ListParagraph"/>
                    <w:widowControl/>
                    <w:numPr>
                      <w:ilvl w:val="1"/>
                      <w:numId w:val="19"/>
                    </w:numPr>
                    <w:autoSpaceDE/>
                    <w:autoSpaceDN/>
                    <w:adjustRightInd/>
                  </w:pPr>
                  <w:r>
                    <w:t xml:space="preserve">Call for agenda items </w:t>
                  </w:r>
                  <w:bookmarkEnd w:id="2"/>
                </w:p>
              </w:tc>
            </w:tr>
            <w:tr w:rsidR="00F16617" w:rsidRPr="00793888" w14:paraId="0B0497F9" w14:textId="77777777" w:rsidTr="00F16617">
              <w:tc>
                <w:tcPr>
                  <w:tcW w:w="11317" w:type="dxa"/>
                  <w:gridSpan w:val="2"/>
                </w:tcPr>
                <w:p w14:paraId="03B327A5" w14:textId="5927EF4A" w:rsidR="00F16617" w:rsidRPr="000C6372" w:rsidRDefault="00F16617" w:rsidP="000C6372">
                  <w:pPr>
                    <w:pStyle w:val="ListParagraph"/>
                    <w:jc w:val="both"/>
                    <w:rPr>
                      <w:sz w:val="22"/>
                      <w:szCs w:val="22"/>
                    </w:rPr>
                  </w:pPr>
                </w:p>
              </w:tc>
            </w:tr>
            <w:tr w:rsidR="00F16617" w:rsidRPr="00793888" w14:paraId="539FCE8E" w14:textId="77777777" w:rsidTr="00E879B0">
              <w:trPr>
                <w:trHeight w:val="74"/>
              </w:trPr>
              <w:tc>
                <w:tcPr>
                  <w:tcW w:w="11317" w:type="dxa"/>
                  <w:gridSpan w:val="2"/>
                </w:tcPr>
                <w:p w14:paraId="52279584" w14:textId="5BB05AC0" w:rsidR="00F16617" w:rsidRPr="00793888" w:rsidRDefault="00F16617" w:rsidP="00793888">
                  <w:pPr>
                    <w:spacing w:after="0"/>
                    <w:jc w:val="both"/>
                    <w:rPr>
                      <w:rFonts w:ascii="Times New Roman" w:hAnsi="Times New Roman" w:cs="Times New Roman"/>
                    </w:rPr>
                  </w:pPr>
                </w:p>
              </w:tc>
            </w:tr>
          </w:tbl>
          <w:p w14:paraId="7D64581D" w14:textId="77777777" w:rsidR="005020FF" w:rsidRPr="008F408B" w:rsidRDefault="005020FF" w:rsidP="001F3D66">
            <w:pPr>
              <w:rPr>
                <w:rFonts w:ascii="Times New Roman" w:hAnsi="Times New Roman" w:cs="Times New Roman"/>
              </w:rPr>
            </w:pPr>
          </w:p>
        </w:tc>
      </w:tr>
    </w:tbl>
    <w:p w14:paraId="23E65236" w14:textId="55ECAC65" w:rsidR="005020FF" w:rsidRDefault="005020FF" w:rsidP="00E3629A">
      <w:pPr>
        <w:spacing w:after="0" w:line="240" w:lineRule="auto"/>
        <w:rPr>
          <w:rFonts w:ascii="Times New Roman" w:eastAsia="Times New Roman" w:hAnsi="Times New Roman" w:cs="Times New Roman"/>
        </w:rPr>
      </w:pPr>
    </w:p>
    <w:p w14:paraId="553285DE" w14:textId="77777777" w:rsidR="009473D4" w:rsidRDefault="009473D4">
      <w:r>
        <w:br w:type="page"/>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115" w:type="dxa"/>
          <w:right w:w="115" w:type="dxa"/>
        </w:tblCellMar>
        <w:tblLook w:val="0000" w:firstRow="0" w:lastRow="0" w:firstColumn="0" w:lastColumn="0" w:noHBand="0" w:noVBand="0"/>
      </w:tblPr>
      <w:tblGrid>
        <w:gridCol w:w="9835"/>
      </w:tblGrid>
      <w:tr w:rsidR="00E3629A" w:rsidRPr="008F408B" w14:paraId="65964A1C" w14:textId="77777777" w:rsidTr="00F51D2A">
        <w:tc>
          <w:tcPr>
            <w:tcW w:w="9835" w:type="dxa"/>
            <w:shd w:val="clear" w:color="auto" w:fill="C0C0C0"/>
          </w:tcPr>
          <w:p w14:paraId="3EC6A435" w14:textId="663D354C" w:rsidR="00E3629A" w:rsidRPr="008F408B" w:rsidRDefault="00E3629A" w:rsidP="00D55515">
            <w:pPr>
              <w:spacing w:after="0" w:line="240" w:lineRule="auto"/>
              <w:rPr>
                <w:rFonts w:ascii="Times New Roman" w:eastAsia="Times New Roman" w:hAnsi="Times New Roman" w:cs="Times New Roman"/>
                <w:b/>
                <w:bCs/>
              </w:rPr>
            </w:pPr>
            <w:r w:rsidRPr="008F408B">
              <w:rPr>
                <w:rFonts w:ascii="Times New Roman" w:eastAsia="Times New Roman" w:hAnsi="Times New Roman" w:cs="Times New Roman"/>
                <w:b/>
                <w:bCs/>
              </w:rPr>
              <w:lastRenderedPageBreak/>
              <w:t>Recommendations (Action Items for Business Meeting):</w:t>
            </w:r>
            <w:r w:rsidR="003542E0">
              <w:rPr>
                <w:rFonts w:ascii="Times New Roman" w:eastAsia="Times New Roman" w:hAnsi="Times New Roman" w:cs="Times New Roman"/>
                <w:b/>
                <w:bCs/>
              </w:rPr>
              <w:t xml:space="preserve"> </w:t>
            </w:r>
          </w:p>
        </w:tc>
      </w:tr>
      <w:tr w:rsidR="002C31CE" w:rsidRPr="008F408B" w14:paraId="4226E33B" w14:textId="77777777" w:rsidTr="00F51D2A">
        <w:tc>
          <w:tcPr>
            <w:tcW w:w="9835" w:type="dxa"/>
            <w:shd w:val="clear" w:color="auto" w:fill="FFFFFF" w:themeFill="background1"/>
          </w:tcPr>
          <w:p w14:paraId="67299ADC" w14:textId="27F088C2" w:rsidR="005020FF" w:rsidRPr="008F408B" w:rsidRDefault="004B0540" w:rsidP="004B0540">
            <w:r>
              <w:t xml:space="preserve">No actions items for business meeting </w:t>
            </w:r>
            <w:proofErr w:type="gramStart"/>
            <w:r>
              <w:t>at this time</w:t>
            </w:r>
            <w:proofErr w:type="gramEnd"/>
            <w:r>
              <w:t xml:space="preserve">. </w:t>
            </w:r>
          </w:p>
        </w:tc>
      </w:tr>
    </w:tbl>
    <w:p w14:paraId="7558C00B" w14:textId="0FEAFF59" w:rsidR="00E879B0" w:rsidRDefault="00E879B0" w:rsidP="00AE003E">
      <w:pPr>
        <w:spacing w:after="0"/>
        <w:rPr>
          <w:rFonts w:ascii="Times New Roman" w:hAnsi="Times New Roman" w:cs="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25"/>
        <w:gridCol w:w="2250"/>
        <w:gridCol w:w="1800"/>
        <w:gridCol w:w="90"/>
        <w:gridCol w:w="450"/>
        <w:gridCol w:w="2700"/>
        <w:gridCol w:w="1890"/>
        <w:gridCol w:w="23"/>
      </w:tblGrid>
      <w:tr w:rsidR="00593459" w:rsidRPr="00EC3941" w14:paraId="4795EB6A" w14:textId="77777777" w:rsidTr="000D3EDE">
        <w:trPr>
          <w:gridAfter w:val="1"/>
          <w:wAfter w:w="23" w:type="dxa"/>
        </w:trPr>
        <w:tc>
          <w:tcPr>
            <w:tcW w:w="9805" w:type="dxa"/>
            <w:gridSpan w:val="7"/>
            <w:tcBorders>
              <w:bottom w:val="single" w:sz="4" w:space="0" w:color="auto"/>
            </w:tcBorders>
            <w:shd w:val="clear" w:color="auto" w:fill="C0C0C0"/>
          </w:tcPr>
          <w:p w14:paraId="505AD478" w14:textId="3BE84AAA" w:rsidR="00593459" w:rsidRPr="00EC3941" w:rsidRDefault="00593459" w:rsidP="000D3EDE">
            <w:pPr>
              <w:spacing w:after="0" w:line="240" w:lineRule="auto"/>
              <w:jc w:val="center"/>
              <w:rPr>
                <w:rFonts w:ascii="Times New Roman" w:eastAsia="Times New Roman" w:hAnsi="Times New Roman" w:cs="Times New Roman"/>
                <w:b/>
                <w:bCs/>
              </w:rPr>
            </w:pPr>
            <w:r w:rsidRPr="00EC3941">
              <w:rPr>
                <w:rFonts w:ascii="Times New Roman" w:eastAsia="Times New Roman" w:hAnsi="Times New Roman" w:cs="Times New Roman"/>
                <w:b/>
                <w:bCs/>
              </w:rPr>
              <w:t>Committee Members in Attendance</w:t>
            </w:r>
            <w:r>
              <w:rPr>
                <w:rFonts w:ascii="Times New Roman" w:eastAsia="Times New Roman" w:hAnsi="Times New Roman" w:cs="Times New Roman"/>
                <w:b/>
                <w:bCs/>
              </w:rPr>
              <w:t xml:space="preserve">: </w:t>
            </w:r>
            <w:r w:rsidR="004B0540">
              <w:rPr>
                <w:rFonts w:ascii="Times New Roman" w:eastAsia="Times New Roman" w:hAnsi="Times New Roman" w:cs="Times New Roman"/>
                <w:b/>
                <w:bCs/>
              </w:rPr>
              <w:t>April 27</w:t>
            </w:r>
            <w:r w:rsidRPr="00593459">
              <w:rPr>
                <w:rFonts w:ascii="Times New Roman" w:eastAsia="Times New Roman" w:hAnsi="Times New Roman" w:cs="Times New Roman"/>
                <w:b/>
                <w:bCs/>
                <w:vertAlign w:val="superscript"/>
              </w:rPr>
              <w:t>th</w:t>
            </w:r>
            <w:r>
              <w:rPr>
                <w:rFonts w:ascii="Times New Roman" w:eastAsia="Times New Roman" w:hAnsi="Times New Roman" w:cs="Times New Roman"/>
                <w:b/>
                <w:bCs/>
              </w:rPr>
              <w:t>, 202</w:t>
            </w:r>
            <w:r w:rsidR="004B0540">
              <w:rPr>
                <w:rFonts w:ascii="Times New Roman" w:eastAsia="Times New Roman" w:hAnsi="Times New Roman" w:cs="Times New Roman"/>
                <w:b/>
                <w:bCs/>
              </w:rPr>
              <w:t xml:space="preserve">3 </w:t>
            </w:r>
            <w:r w:rsidRPr="00EC3941">
              <w:rPr>
                <w:rFonts w:ascii="Times New Roman" w:eastAsia="Times New Roman" w:hAnsi="Times New Roman" w:cs="Times New Roman"/>
                <w:b/>
                <w:bCs/>
              </w:rPr>
              <w:t>(please check):</w:t>
            </w:r>
          </w:p>
        </w:tc>
      </w:tr>
      <w:tr w:rsidR="00593459" w:rsidRPr="00EC3941" w14:paraId="5486620E" w14:textId="77777777" w:rsidTr="000D3EDE">
        <w:trPr>
          <w:gridAfter w:val="1"/>
          <w:wAfter w:w="23" w:type="dxa"/>
        </w:trPr>
        <w:tc>
          <w:tcPr>
            <w:tcW w:w="625" w:type="dxa"/>
            <w:tcBorders>
              <w:right w:val="single" w:sz="4" w:space="0" w:color="auto"/>
            </w:tcBorders>
          </w:tcPr>
          <w:p w14:paraId="5D7529F5" w14:textId="2FEDC49E" w:rsidR="00593459" w:rsidRPr="00EC3941" w:rsidRDefault="00593459" w:rsidP="000D3EDE">
            <w:pPr>
              <w:spacing w:after="0" w:line="240" w:lineRule="auto"/>
              <w:jc w:val="center"/>
              <w:rPr>
                <w:rFonts w:ascii="Times New Roman" w:eastAsia="Times New Roman" w:hAnsi="Times New Roman" w:cs="Times New Roman"/>
                <w:b/>
                <w:bCs/>
              </w:rPr>
            </w:pPr>
          </w:p>
        </w:tc>
        <w:tc>
          <w:tcPr>
            <w:tcW w:w="2250" w:type="dxa"/>
            <w:tcBorders>
              <w:right w:val="single" w:sz="4" w:space="0" w:color="auto"/>
            </w:tcBorders>
          </w:tcPr>
          <w:p w14:paraId="72D77DC8" w14:textId="77777777" w:rsidR="00593459" w:rsidRPr="00EC3941" w:rsidRDefault="00593459" w:rsidP="000D3EDE">
            <w:pPr>
              <w:spacing w:after="0" w:line="240" w:lineRule="auto"/>
              <w:jc w:val="center"/>
              <w:rPr>
                <w:rFonts w:ascii="Times New Roman" w:eastAsia="Times New Roman" w:hAnsi="Times New Roman" w:cs="Times New Roman"/>
                <w:b/>
                <w:bCs/>
              </w:rPr>
            </w:pPr>
            <w:r w:rsidRPr="00EC3941">
              <w:rPr>
                <w:rFonts w:ascii="Times New Roman" w:eastAsia="Times New Roman" w:hAnsi="Times New Roman" w:cs="Times New Roman"/>
                <w:b/>
                <w:bCs/>
              </w:rPr>
              <w:t>Name</w:t>
            </w:r>
          </w:p>
        </w:tc>
        <w:tc>
          <w:tcPr>
            <w:tcW w:w="1800" w:type="dxa"/>
            <w:tcBorders>
              <w:left w:val="single" w:sz="4" w:space="0" w:color="auto"/>
              <w:right w:val="single" w:sz="4" w:space="0" w:color="auto"/>
            </w:tcBorders>
          </w:tcPr>
          <w:p w14:paraId="5001636E" w14:textId="77777777" w:rsidR="00593459" w:rsidRPr="00EC3941" w:rsidRDefault="00593459" w:rsidP="000D3EDE">
            <w:pPr>
              <w:spacing w:after="0" w:line="240" w:lineRule="auto"/>
              <w:jc w:val="center"/>
              <w:rPr>
                <w:rFonts w:ascii="Times New Roman" w:eastAsia="Times New Roman" w:hAnsi="Times New Roman" w:cs="Times New Roman"/>
                <w:b/>
                <w:bCs/>
              </w:rPr>
            </w:pPr>
            <w:r w:rsidRPr="00EC3941">
              <w:rPr>
                <w:rFonts w:ascii="Times New Roman" w:eastAsia="Times New Roman" w:hAnsi="Times New Roman" w:cs="Times New Roman"/>
                <w:b/>
                <w:bCs/>
              </w:rPr>
              <w:t xml:space="preserve">Region </w:t>
            </w:r>
          </w:p>
        </w:tc>
        <w:tc>
          <w:tcPr>
            <w:tcW w:w="540" w:type="dxa"/>
            <w:gridSpan w:val="2"/>
            <w:tcBorders>
              <w:left w:val="single" w:sz="4" w:space="0" w:color="auto"/>
              <w:bottom w:val="single" w:sz="4" w:space="0" w:color="auto"/>
              <w:right w:val="single" w:sz="4" w:space="0" w:color="auto"/>
            </w:tcBorders>
          </w:tcPr>
          <w:p w14:paraId="605063E0" w14:textId="22629EEE" w:rsidR="00593459" w:rsidRPr="00EC3941" w:rsidRDefault="00593459" w:rsidP="000D3EDE">
            <w:pPr>
              <w:spacing w:after="0" w:line="240" w:lineRule="auto"/>
              <w:jc w:val="center"/>
              <w:rPr>
                <w:rFonts w:ascii="Times New Roman" w:eastAsia="Times New Roman" w:hAnsi="Times New Roman" w:cs="Times New Roman"/>
                <w:bCs/>
              </w:rPr>
            </w:pPr>
          </w:p>
        </w:tc>
        <w:tc>
          <w:tcPr>
            <w:tcW w:w="2700" w:type="dxa"/>
            <w:tcBorders>
              <w:left w:val="single" w:sz="4" w:space="0" w:color="auto"/>
              <w:bottom w:val="single" w:sz="4" w:space="0" w:color="auto"/>
              <w:right w:val="single" w:sz="4" w:space="0" w:color="auto"/>
            </w:tcBorders>
          </w:tcPr>
          <w:p w14:paraId="07147E51" w14:textId="77777777" w:rsidR="00593459" w:rsidRPr="00EC3941" w:rsidRDefault="00593459" w:rsidP="000D3EDE">
            <w:pPr>
              <w:spacing w:after="0" w:line="240" w:lineRule="auto"/>
              <w:jc w:val="center"/>
              <w:rPr>
                <w:rFonts w:ascii="Times New Roman" w:eastAsia="Times New Roman" w:hAnsi="Times New Roman" w:cs="Times New Roman"/>
                <w:b/>
                <w:bCs/>
              </w:rPr>
            </w:pPr>
            <w:r w:rsidRPr="00EC3941">
              <w:rPr>
                <w:rFonts w:ascii="Times New Roman" w:eastAsia="Times New Roman" w:hAnsi="Times New Roman" w:cs="Times New Roman"/>
                <w:b/>
                <w:bCs/>
              </w:rPr>
              <w:t>Name</w:t>
            </w:r>
          </w:p>
        </w:tc>
        <w:tc>
          <w:tcPr>
            <w:tcW w:w="1890" w:type="dxa"/>
            <w:tcBorders>
              <w:left w:val="single" w:sz="4" w:space="0" w:color="auto"/>
            </w:tcBorders>
          </w:tcPr>
          <w:p w14:paraId="383E9928" w14:textId="77777777" w:rsidR="00593459" w:rsidRPr="00EC3941" w:rsidRDefault="00593459" w:rsidP="000D3EDE">
            <w:pPr>
              <w:spacing w:after="0" w:line="240" w:lineRule="auto"/>
              <w:jc w:val="center"/>
              <w:rPr>
                <w:rFonts w:ascii="Times New Roman" w:eastAsia="Times New Roman" w:hAnsi="Times New Roman" w:cs="Times New Roman"/>
                <w:b/>
                <w:bCs/>
              </w:rPr>
            </w:pPr>
            <w:r w:rsidRPr="00EC3941">
              <w:rPr>
                <w:rFonts w:ascii="Times New Roman" w:eastAsia="Times New Roman" w:hAnsi="Times New Roman" w:cs="Times New Roman"/>
                <w:b/>
                <w:bCs/>
              </w:rPr>
              <w:t xml:space="preserve">Region </w:t>
            </w:r>
          </w:p>
        </w:tc>
      </w:tr>
      <w:tr w:rsidR="00E879B0" w:rsidRPr="00EC3941" w14:paraId="64F877CF" w14:textId="77777777" w:rsidTr="00767991">
        <w:trPr>
          <w:gridAfter w:val="1"/>
          <w:wAfter w:w="23" w:type="dxa"/>
        </w:trPr>
        <w:tc>
          <w:tcPr>
            <w:tcW w:w="625" w:type="dxa"/>
          </w:tcPr>
          <w:p w14:paraId="426C9AB6" w14:textId="0AF67C6C" w:rsidR="00E879B0" w:rsidRPr="00EC3941" w:rsidRDefault="00E879B0" w:rsidP="00E879B0">
            <w:pPr>
              <w:spacing w:after="0" w:line="240" w:lineRule="auto"/>
              <w:jc w:val="center"/>
              <w:rPr>
                <w:rFonts w:ascii="Times New Roman" w:eastAsia="Times New Roman" w:hAnsi="Times New Roman" w:cs="Times New Roman"/>
              </w:rPr>
            </w:pPr>
            <w:r w:rsidRPr="00EC3941">
              <w:rPr>
                <w:rFonts w:ascii="Times New Roman" w:eastAsia="Times New Roman" w:hAnsi="Times New Roman" w:cs="Times New Roman"/>
                <w:bCs/>
              </w:rPr>
              <w:sym w:font="Wingdings" w:char="F0FC"/>
            </w:r>
          </w:p>
        </w:tc>
        <w:tc>
          <w:tcPr>
            <w:tcW w:w="2250" w:type="dxa"/>
          </w:tcPr>
          <w:p w14:paraId="5B7819F9" w14:textId="23864632" w:rsidR="00E879B0" w:rsidRPr="00EC3941" w:rsidRDefault="00E879B0" w:rsidP="00E879B0">
            <w:pPr>
              <w:spacing w:after="0" w:line="240" w:lineRule="auto"/>
              <w:rPr>
                <w:rFonts w:ascii="Times New Roman" w:eastAsia="Times New Roman" w:hAnsi="Times New Roman" w:cs="Times New Roman"/>
              </w:rPr>
            </w:pPr>
            <w:r w:rsidRPr="00DF02EF">
              <w:t>Becky Haddad</w:t>
            </w:r>
          </w:p>
        </w:tc>
        <w:tc>
          <w:tcPr>
            <w:tcW w:w="1800" w:type="dxa"/>
            <w:tcBorders>
              <w:right w:val="single" w:sz="4" w:space="0" w:color="auto"/>
            </w:tcBorders>
          </w:tcPr>
          <w:p w14:paraId="298947D7" w14:textId="77777777" w:rsidR="00E879B0" w:rsidRPr="00EC3941" w:rsidRDefault="00E879B0" w:rsidP="00E879B0">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North Central</w:t>
            </w:r>
          </w:p>
        </w:tc>
        <w:tc>
          <w:tcPr>
            <w:tcW w:w="540" w:type="dxa"/>
            <w:gridSpan w:val="2"/>
            <w:tcBorders>
              <w:left w:val="single" w:sz="4" w:space="0" w:color="auto"/>
              <w:right w:val="single" w:sz="4" w:space="0" w:color="auto"/>
            </w:tcBorders>
          </w:tcPr>
          <w:p w14:paraId="1295C98B" w14:textId="70E9A22A" w:rsidR="00E879B0" w:rsidRPr="00EC3941" w:rsidRDefault="00E879B0" w:rsidP="00E879B0">
            <w:pPr>
              <w:spacing w:after="0" w:line="240" w:lineRule="auto"/>
              <w:jc w:val="center"/>
              <w:rPr>
                <w:rFonts w:ascii="Times New Roman" w:eastAsia="Times New Roman" w:hAnsi="Times New Roman" w:cs="Times New Roman"/>
              </w:rPr>
            </w:pPr>
            <w:r w:rsidRPr="00EC3941">
              <w:rPr>
                <w:rFonts w:ascii="Times New Roman" w:eastAsia="Times New Roman" w:hAnsi="Times New Roman" w:cs="Times New Roman"/>
                <w:bCs/>
              </w:rPr>
              <w:sym w:font="Wingdings" w:char="F0FC"/>
            </w:r>
          </w:p>
        </w:tc>
        <w:tc>
          <w:tcPr>
            <w:tcW w:w="2700" w:type="dxa"/>
            <w:tcBorders>
              <w:left w:val="single" w:sz="4" w:space="0" w:color="auto"/>
            </w:tcBorders>
          </w:tcPr>
          <w:p w14:paraId="17618316" w14:textId="4DFF2A68" w:rsidR="00E879B0" w:rsidRPr="00EC3941" w:rsidRDefault="00E879B0" w:rsidP="00E879B0">
            <w:pPr>
              <w:spacing w:after="0" w:line="240" w:lineRule="auto"/>
              <w:rPr>
                <w:rFonts w:ascii="Times New Roman" w:eastAsia="Times New Roman" w:hAnsi="Times New Roman" w:cs="Times New Roman"/>
              </w:rPr>
            </w:pPr>
            <w:r w:rsidRPr="00520F6F">
              <w:t>Chris Eck</w:t>
            </w:r>
          </w:p>
        </w:tc>
        <w:tc>
          <w:tcPr>
            <w:tcW w:w="1890" w:type="dxa"/>
          </w:tcPr>
          <w:p w14:paraId="12EE8F34" w14:textId="510AA914" w:rsidR="00E879B0" w:rsidRPr="00EC3941" w:rsidRDefault="00E879B0" w:rsidP="00E879B0">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Southern</w:t>
            </w:r>
          </w:p>
        </w:tc>
      </w:tr>
      <w:tr w:rsidR="00E879B0" w:rsidRPr="00EC3941" w14:paraId="482A33E9" w14:textId="77777777" w:rsidTr="00212AF3">
        <w:trPr>
          <w:gridAfter w:val="1"/>
          <w:wAfter w:w="23" w:type="dxa"/>
        </w:trPr>
        <w:tc>
          <w:tcPr>
            <w:tcW w:w="625" w:type="dxa"/>
          </w:tcPr>
          <w:p w14:paraId="2B1929B3" w14:textId="2D100497" w:rsidR="00E879B0" w:rsidRPr="00EC3941" w:rsidRDefault="00E879B0" w:rsidP="00E879B0">
            <w:pPr>
              <w:spacing w:after="0" w:line="240" w:lineRule="auto"/>
              <w:jc w:val="center"/>
              <w:rPr>
                <w:rFonts w:ascii="Times New Roman" w:eastAsia="Times New Roman" w:hAnsi="Times New Roman" w:cs="Times New Roman"/>
              </w:rPr>
            </w:pPr>
            <w:r w:rsidRPr="00EC3941">
              <w:rPr>
                <w:rFonts w:ascii="Times New Roman" w:eastAsia="Times New Roman" w:hAnsi="Times New Roman" w:cs="Times New Roman"/>
                <w:bCs/>
              </w:rPr>
              <w:sym w:font="Wingdings" w:char="F0FC"/>
            </w:r>
          </w:p>
        </w:tc>
        <w:tc>
          <w:tcPr>
            <w:tcW w:w="2250" w:type="dxa"/>
          </w:tcPr>
          <w:p w14:paraId="7F618846" w14:textId="32DEB11A" w:rsidR="00E879B0" w:rsidRPr="00EC3941" w:rsidRDefault="00E879B0" w:rsidP="00E879B0">
            <w:pPr>
              <w:spacing w:after="0" w:line="240" w:lineRule="auto"/>
              <w:rPr>
                <w:rFonts w:ascii="Times New Roman" w:eastAsia="Times New Roman" w:hAnsi="Times New Roman" w:cs="Times New Roman"/>
              </w:rPr>
            </w:pPr>
            <w:r w:rsidRPr="00DF02EF">
              <w:t>Laura Hasselquist</w:t>
            </w:r>
          </w:p>
        </w:tc>
        <w:tc>
          <w:tcPr>
            <w:tcW w:w="1800" w:type="dxa"/>
            <w:tcBorders>
              <w:right w:val="single" w:sz="4" w:space="0" w:color="auto"/>
            </w:tcBorders>
          </w:tcPr>
          <w:p w14:paraId="5BB5D3DF" w14:textId="77777777" w:rsidR="00E879B0" w:rsidRPr="00EC3941" w:rsidRDefault="00E879B0" w:rsidP="00E879B0">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North Central</w:t>
            </w:r>
          </w:p>
        </w:tc>
        <w:tc>
          <w:tcPr>
            <w:tcW w:w="540" w:type="dxa"/>
            <w:gridSpan w:val="2"/>
            <w:tcBorders>
              <w:left w:val="single" w:sz="4" w:space="0" w:color="auto"/>
              <w:right w:val="single" w:sz="4" w:space="0" w:color="auto"/>
            </w:tcBorders>
          </w:tcPr>
          <w:p w14:paraId="698E0852" w14:textId="6545583A" w:rsidR="00E879B0" w:rsidRPr="00EC3941" w:rsidRDefault="00E879B0" w:rsidP="00E879B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700" w:type="dxa"/>
            <w:tcBorders>
              <w:left w:val="single" w:sz="4" w:space="0" w:color="auto"/>
            </w:tcBorders>
            <w:vAlign w:val="center"/>
          </w:tcPr>
          <w:p w14:paraId="08E22ABA" w14:textId="305685FC" w:rsidR="00E879B0" w:rsidRPr="00EC3941" w:rsidRDefault="00E879B0" w:rsidP="00E879B0">
            <w:pPr>
              <w:spacing w:after="0" w:line="240" w:lineRule="auto"/>
              <w:rPr>
                <w:rFonts w:ascii="Times New Roman" w:eastAsia="Times New Roman" w:hAnsi="Times New Roman" w:cs="Times New Roman"/>
              </w:rPr>
            </w:pPr>
            <w:r w:rsidRPr="00EC3941">
              <w:rPr>
                <w:rFonts w:ascii="Times New Roman" w:eastAsia="Times New Roman" w:hAnsi="Times New Roman" w:cs="Times New Roman"/>
                <w:color w:val="000000"/>
              </w:rPr>
              <w:t xml:space="preserve">Shelli </w:t>
            </w:r>
            <w:proofErr w:type="spellStart"/>
            <w:r w:rsidRPr="00EC3941">
              <w:rPr>
                <w:rFonts w:ascii="Times New Roman" w:eastAsia="Times New Roman" w:hAnsi="Times New Roman" w:cs="Times New Roman"/>
                <w:color w:val="000000"/>
              </w:rPr>
              <w:t>Rampold</w:t>
            </w:r>
            <w:proofErr w:type="spellEnd"/>
          </w:p>
        </w:tc>
        <w:tc>
          <w:tcPr>
            <w:tcW w:w="1890" w:type="dxa"/>
          </w:tcPr>
          <w:p w14:paraId="678DDB7D" w14:textId="025ED105" w:rsidR="00E879B0" w:rsidRPr="00EC3941" w:rsidRDefault="00E879B0" w:rsidP="00E879B0">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Southern</w:t>
            </w:r>
          </w:p>
        </w:tc>
      </w:tr>
      <w:tr w:rsidR="00E879B0" w:rsidRPr="00EC3941" w14:paraId="71AD63C9" w14:textId="77777777" w:rsidTr="00A85529">
        <w:trPr>
          <w:gridAfter w:val="1"/>
          <w:wAfter w:w="23" w:type="dxa"/>
        </w:trPr>
        <w:tc>
          <w:tcPr>
            <w:tcW w:w="625" w:type="dxa"/>
          </w:tcPr>
          <w:p w14:paraId="161641E5" w14:textId="5A8CE806" w:rsidR="00E879B0" w:rsidRPr="00EC3941" w:rsidRDefault="00E879B0" w:rsidP="00E879B0">
            <w:pPr>
              <w:spacing w:after="0" w:line="240" w:lineRule="auto"/>
              <w:jc w:val="center"/>
              <w:rPr>
                <w:rFonts w:ascii="Times New Roman" w:eastAsia="Times New Roman" w:hAnsi="Times New Roman" w:cs="Times New Roman"/>
              </w:rPr>
            </w:pPr>
            <w:r w:rsidRPr="00EC3941">
              <w:rPr>
                <w:rFonts w:ascii="Times New Roman" w:eastAsia="Times New Roman" w:hAnsi="Times New Roman" w:cs="Times New Roman"/>
                <w:bCs/>
              </w:rPr>
              <w:sym w:font="Wingdings" w:char="F0FC"/>
            </w:r>
          </w:p>
        </w:tc>
        <w:tc>
          <w:tcPr>
            <w:tcW w:w="2250" w:type="dxa"/>
          </w:tcPr>
          <w:p w14:paraId="6EEAB645" w14:textId="53AE6DF8" w:rsidR="00E879B0" w:rsidRPr="00EC3941" w:rsidRDefault="00E879B0" w:rsidP="00E879B0">
            <w:pPr>
              <w:spacing w:after="0" w:line="240" w:lineRule="auto"/>
              <w:rPr>
                <w:rFonts w:ascii="Times New Roman" w:eastAsia="Times New Roman" w:hAnsi="Times New Roman" w:cs="Times New Roman"/>
              </w:rPr>
            </w:pPr>
            <w:r w:rsidRPr="00DF02EF">
              <w:t>Brooke Theil</w:t>
            </w:r>
          </w:p>
        </w:tc>
        <w:tc>
          <w:tcPr>
            <w:tcW w:w="1800" w:type="dxa"/>
            <w:tcBorders>
              <w:right w:val="single" w:sz="4" w:space="0" w:color="auto"/>
            </w:tcBorders>
          </w:tcPr>
          <w:p w14:paraId="3D5F6B3B" w14:textId="77777777" w:rsidR="00E879B0" w:rsidRPr="00EC3941" w:rsidRDefault="00E879B0" w:rsidP="00E879B0">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North Central</w:t>
            </w:r>
          </w:p>
        </w:tc>
        <w:tc>
          <w:tcPr>
            <w:tcW w:w="540" w:type="dxa"/>
            <w:gridSpan w:val="2"/>
            <w:tcBorders>
              <w:left w:val="single" w:sz="4" w:space="0" w:color="auto"/>
              <w:right w:val="single" w:sz="4" w:space="0" w:color="auto"/>
            </w:tcBorders>
          </w:tcPr>
          <w:p w14:paraId="10A17B25" w14:textId="4ADC9362" w:rsidR="00E879B0" w:rsidRPr="00EC3941" w:rsidRDefault="00E879B0" w:rsidP="00E879B0">
            <w:pPr>
              <w:spacing w:after="0" w:line="240" w:lineRule="auto"/>
              <w:jc w:val="center"/>
              <w:rPr>
                <w:rFonts w:ascii="Times New Roman" w:eastAsia="Times New Roman" w:hAnsi="Times New Roman" w:cs="Times New Roman"/>
              </w:rPr>
            </w:pPr>
            <w:r w:rsidRPr="00EC3941">
              <w:rPr>
                <w:rFonts w:ascii="Times New Roman" w:eastAsia="Times New Roman" w:hAnsi="Times New Roman" w:cs="Times New Roman"/>
                <w:bCs/>
              </w:rPr>
              <w:sym w:font="Wingdings" w:char="F0FC"/>
            </w:r>
          </w:p>
        </w:tc>
        <w:tc>
          <w:tcPr>
            <w:tcW w:w="2700" w:type="dxa"/>
            <w:tcBorders>
              <w:left w:val="single" w:sz="4" w:space="0" w:color="auto"/>
            </w:tcBorders>
            <w:vAlign w:val="center"/>
          </w:tcPr>
          <w:p w14:paraId="1DFE0393" w14:textId="0B0EF085" w:rsidR="00E879B0" w:rsidRPr="00EC3941" w:rsidRDefault="00E879B0" w:rsidP="00E879B0">
            <w:pPr>
              <w:spacing w:after="0" w:line="240" w:lineRule="auto"/>
              <w:rPr>
                <w:rFonts w:ascii="Times New Roman" w:eastAsia="Times New Roman" w:hAnsi="Times New Roman" w:cs="Times New Roman"/>
              </w:rPr>
            </w:pPr>
            <w:r w:rsidRPr="00EC3941">
              <w:rPr>
                <w:rFonts w:ascii="Times New Roman" w:eastAsia="Times New Roman" w:hAnsi="Times New Roman" w:cs="Times New Roman"/>
                <w:color w:val="000000"/>
              </w:rPr>
              <w:t>Trent Wells</w:t>
            </w:r>
          </w:p>
        </w:tc>
        <w:tc>
          <w:tcPr>
            <w:tcW w:w="1890" w:type="dxa"/>
          </w:tcPr>
          <w:p w14:paraId="34DBDCAB" w14:textId="572DD098" w:rsidR="00E879B0" w:rsidRPr="00EC3941" w:rsidRDefault="00E879B0" w:rsidP="00E879B0">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Southern</w:t>
            </w:r>
          </w:p>
        </w:tc>
      </w:tr>
      <w:tr w:rsidR="00E879B0" w:rsidRPr="00EC3941" w14:paraId="584020B9" w14:textId="77777777" w:rsidTr="000D3EDE">
        <w:trPr>
          <w:gridAfter w:val="1"/>
          <w:wAfter w:w="23" w:type="dxa"/>
        </w:trPr>
        <w:tc>
          <w:tcPr>
            <w:tcW w:w="625" w:type="dxa"/>
          </w:tcPr>
          <w:p w14:paraId="23DA03CB" w14:textId="24971308" w:rsidR="00E879B0" w:rsidRPr="00EC3941" w:rsidRDefault="00E879B0" w:rsidP="00E879B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250" w:type="dxa"/>
          </w:tcPr>
          <w:p w14:paraId="7DD03A44" w14:textId="36C4484A" w:rsidR="00E879B0" w:rsidRPr="00EC3941" w:rsidRDefault="00E879B0" w:rsidP="00E879B0">
            <w:pPr>
              <w:spacing w:after="0" w:line="240" w:lineRule="auto"/>
              <w:rPr>
                <w:rFonts w:ascii="Times New Roman" w:eastAsia="Times New Roman" w:hAnsi="Times New Roman" w:cs="Times New Roman"/>
              </w:rPr>
            </w:pPr>
            <w:r w:rsidRPr="00DF02EF">
              <w:t>Aaron Giorgi</w:t>
            </w:r>
          </w:p>
        </w:tc>
        <w:tc>
          <w:tcPr>
            <w:tcW w:w="1800" w:type="dxa"/>
            <w:tcBorders>
              <w:right w:val="single" w:sz="4" w:space="0" w:color="auto"/>
            </w:tcBorders>
          </w:tcPr>
          <w:p w14:paraId="38583365" w14:textId="77777777" w:rsidR="00E879B0" w:rsidRPr="00EC3941" w:rsidRDefault="00E879B0" w:rsidP="00E879B0">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North Central</w:t>
            </w:r>
          </w:p>
        </w:tc>
        <w:tc>
          <w:tcPr>
            <w:tcW w:w="540" w:type="dxa"/>
            <w:gridSpan w:val="2"/>
            <w:tcBorders>
              <w:left w:val="single" w:sz="4" w:space="0" w:color="auto"/>
              <w:right w:val="single" w:sz="4" w:space="0" w:color="auto"/>
            </w:tcBorders>
          </w:tcPr>
          <w:p w14:paraId="2AB88ABA" w14:textId="2CC1F5EA" w:rsidR="00E879B0" w:rsidRPr="00EC3941" w:rsidRDefault="00E879B0" w:rsidP="00E879B0">
            <w:pPr>
              <w:spacing w:after="0" w:line="240" w:lineRule="auto"/>
              <w:jc w:val="center"/>
              <w:rPr>
                <w:rFonts w:ascii="Times New Roman" w:eastAsia="Times New Roman" w:hAnsi="Times New Roman" w:cs="Times New Roman"/>
              </w:rPr>
            </w:pPr>
            <w:r w:rsidRPr="00EC3941">
              <w:rPr>
                <w:rFonts w:ascii="Times New Roman" w:eastAsia="Times New Roman" w:hAnsi="Times New Roman" w:cs="Times New Roman"/>
                <w:bCs/>
              </w:rPr>
              <w:sym w:font="Wingdings" w:char="F0FC"/>
            </w:r>
          </w:p>
        </w:tc>
        <w:tc>
          <w:tcPr>
            <w:tcW w:w="2700" w:type="dxa"/>
            <w:tcBorders>
              <w:left w:val="single" w:sz="4" w:space="0" w:color="auto"/>
            </w:tcBorders>
          </w:tcPr>
          <w:p w14:paraId="04AEBDAB" w14:textId="566DC220" w:rsidR="00E879B0" w:rsidRPr="00EC3941" w:rsidRDefault="00E879B0" w:rsidP="00E879B0">
            <w:pPr>
              <w:spacing w:after="0" w:line="240" w:lineRule="auto"/>
              <w:rPr>
                <w:rFonts w:ascii="Times New Roman" w:eastAsia="Times New Roman" w:hAnsi="Times New Roman" w:cs="Times New Roman"/>
              </w:rPr>
            </w:pPr>
            <w:r w:rsidRPr="004344CC">
              <w:t>Courtney Gibson</w:t>
            </w:r>
          </w:p>
        </w:tc>
        <w:tc>
          <w:tcPr>
            <w:tcW w:w="1890" w:type="dxa"/>
          </w:tcPr>
          <w:p w14:paraId="3EAEF029" w14:textId="77777777" w:rsidR="00E879B0" w:rsidRPr="00EC3941" w:rsidRDefault="00E879B0" w:rsidP="00E879B0">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 xml:space="preserve">Western </w:t>
            </w:r>
          </w:p>
        </w:tc>
      </w:tr>
      <w:tr w:rsidR="00E879B0" w:rsidRPr="00EC3941" w14:paraId="29DF5758" w14:textId="77777777" w:rsidTr="000D3EDE">
        <w:trPr>
          <w:gridAfter w:val="1"/>
          <w:wAfter w:w="23" w:type="dxa"/>
        </w:trPr>
        <w:tc>
          <w:tcPr>
            <w:tcW w:w="625" w:type="dxa"/>
          </w:tcPr>
          <w:p w14:paraId="73E8364E" w14:textId="52C1EC2D" w:rsidR="00E879B0" w:rsidRPr="00EC3941" w:rsidRDefault="00E879B0" w:rsidP="00E879B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250" w:type="dxa"/>
          </w:tcPr>
          <w:p w14:paraId="2E784DDE" w14:textId="03F6DA77" w:rsidR="00E879B0" w:rsidRPr="00DF02EF" w:rsidRDefault="00E879B0" w:rsidP="00E879B0">
            <w:pPr>
              <w:spacing w:after="0" w:line="240" w:lineRule="auto"/>
            </w:pPr>
            <w:r w:rsidRPr="00DF02EF">
              <w:t>Amy Leman</w:t>
            </w:r>
          </w:p>
        </w:tc>
        <w:tc>
          <w:tcPr>
            <w:tcW w:w="1800" w:type="dxa"/>
            <w:tcBorders>
              <w:right w:val="single" w:sz="4" w:space="0" w:color="auto"/>
            </w:tcBorders>
          </w:tcPr>
          <w:p w14:paraId="584FF71E" w14:textId="3027C772" w:rsidR="00E879B0" w:rsidRPr="00EC3941" w:rsidRDefault="00E879B0" w:rsidP="00E879B0">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North Central</w:t>
            </w:r>
          </w:p>
        </w:tc>
        <w:tc>
          <w:tcPr>
            <w:tcW w:w="540" w:type="dxa"/>
            <w:gridSpan w:val="2"/>
            <w:tcBorders>
              <w:left w:val="single" w:sz="4" w:space="0" w:color="auto"/>
              <w:right w:val="single" w:sz="4" w:space="0" w:color="auto"/>
            </w:tcBorders>
          </w:tcPr>
          <w:p w14:paraId="0EC81FF4" w14:textId="2803D7FE" w:rsidR="00E879B0" w:rsidRPr="00EC3941" w:rsidRDefault="00E879B0" w:rsidP="00E879B0">
            <w:pPr>
              <w:spacing w:after="0" w:line="240" w:lineRule="auto"/>
              <w:jc w:val="center"/>
              <w:rPr>
                <w:rFonts w:ascii="Times New Roman" w:eastAsia="Times New Roman" w:hAnsi="Times New Roman" w:cs="Times New Roman"/>
              </w:rPr>
            </w:pPr>
            <w:r w:rsidRPr="00EC3941">
              <w:rPr>
                <w:rFonts w:ascii="Times New Roman" w:eastAsia="Times New Roman" w:hAnsi="Times New Roman" w:cs="Times New Roman"/>
                <w:bCs/>
              </w:rPr>
              <w:sym w:font="Wingdings" w:char="F0FC"/>
            </w:r>
          </w:p>
        </w:tc>
        <w:tc>
          <w:tcPr>
            <w:tcW w:w="2700" w:type="dxa"/>
            <w:tcBorders>
              <w:left w:val="single" w:sz="4" w:space="0" w:color="auto"/>
            </w:tcBorders>
          </w:tcPr>
          <w:p w14:paraId="2E7E9641" w14:textId="4BBD1F2A" w:rsidR="00E879B0" w:rsidRPr="00EC3941" w:rsidRDefault="00E879B0" w:rsidP="00E879B0">
            <w:pPr>
              <w:spacing w:after="0" w:line="240" w:lineRule="auto"/>
              <w:rPr>
                <w:rFonts w:ascii="Times New Roman" w:eastAsia="Times New Roman" w:hAnsi="Times New Roman" w:cs="Times New Roman"/>
                <w:color w:val="000000"/>
              </w:rPr>
            </w:pPr>
            <w:r w:rsidRPr="004344CC">
              <w:t>Kasee Smith</w:t>
            </w:r>
          </w:p>
        </w:tc>
        <w:tc>
          <w:tcPr>
            <w:tcW w:w="1890" w:type="dxa"/>
          </w:tcPr>
          <w:p w14:paraId="49570172" w14:textId="2C09433A" w:rsidR="00E879B0" w:rsidRPr="00EC3941" w:rsidRDefault="00E879B0" w:rsidP="00E879B0">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 xml:space="preserve">Western </w:t>
            </w:r>
          </w:p>
        </w:tc>
      </w:tr>
      <w:tr w:rsidR="00E879B0" w:rsidRPr="00EC3941" w14:paraId="0E79066A" w14:textId="77777777" w:rsidTr="00FA5FF1">
        <w:trPr>
          <w:gridAfter w:val="1"/>
          <w:wAfter w:w="23" w:type="dxa"/>
        </w:trPr>
        <w:tc>
          <w:tcPr>
            <w:tcW w:w="625" w:type="dxa"/>
          </w:tcPr>
          <w:p w14:paraId="2F342C27" w14:textId="748E651E" w:rsidR="00E879B0" w:rsidRPr="00EC3941" w:rsidRDefault="00E879B0" w:rsidP="00E879B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250" w:type="dxa"/>
          </w:tcPr>
          <w:p w14:paraId="7F8EB0ED" w14:textId="0AAB1767" w:rsidR="00E879B0" w:rsidRPr="00EC3941" w:rsidRDefault="00E879B0" w:rsidP="00E879B0">
            <w:pPr>
              <w:spacing w:after="0" w:line="240" w:lineRule="auto"/>
              <w:rPr>
                <w:rFonts w:ascii="Times New Roman" w:eastAsia="Times New Roman" w:hAnsi="Times New Roman" w:cs="Times New Roman"/>
              </w:rPr>
            </w:pPr>
            <w:r w:rsidRPr="00166029">
              <w:rPr>
                <w:rFonts w:ascii="Times New Roman" w:hAnsi="Times New Roman" w:cs="Times New Roman"/>
                <w:color w:val="000000"/>
                <w:sz w:val="24"/>
                <w:szCs w:val="24"/>
              </w:rPr>
              <w:t>Nellie Hill</w:t>
            </w:r>
          </w:p>
        </w:tc>
        <w:tc>
          <w:tcPr>
            <w:tcW w:w="1800" w:type="dxa"/>
            <w:tcBorders>
              <w:right w:val="single" w:sz="4" w:space="0" w:color="auto"/>
            </w:tcBorders>
          </w:tcPr>
          <w:p w14:paraId="20266F5B" w14:textId="1A39EA8E" w:rsidR="00E879B0" w:rsidRPr="00EC3941" w:rsidRDefault="00E879B0" w:rsidP="00E879B0">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North Central</w:t>
            </w:r>
          </w:p>
        </w:tc>
        <w:tc>
          <w:tcPr>
            <w:tcW w:w="540" w:type="dxa"/>
            <w:gridSpan w:val="2"/>
            <w:tcBorders>
              <w:left w:val="single" w:sz="4" w:space="0" w:color="auto"/>
              <w:right w:val="single" w:sz="4" w:space="0" w:color="auto"/>
            </w:tcBorders>
          </w:tcPr>
          <w:p w14:paraId="7D8AC840" w14:textId="3681F7C7" w:rsidR="00E879B0" w:rsidRPr="00EC3941" w:rsidRDefault="00E879B0" w:rsidP="00E879B0">
            <w:pPr>
              <w:spacing w:after="0" w:line="240" w:lineRule="auto"/>
              <w:jc w:val="center"/>
              <w:rPr>
                <w:rFonts w:ascii="Times New Roman" w:eastAsia="Times New Roman" w:hAnsi="Times New Roman" w:cs="Times New Roman"/>
              </w:rPr>
            </w:pPr>
            <w:r w:rsidRPr="00EC3941">
              <w:rPr>
                <w:rFonts w:ascii="Times New Roman" w:eastAsia="Times New Roman" w:hAnsi="Times New Roman" w:cs="Times New Roman"/>
                <w:bCs/>
              </w:rPr>
              <w:sym w:font="Wingdings" w:char="F0FC"/>
            </w:r>
          </w:p>
        </w:tc>
        <w:tc>
          <w:tcPr>
            <w:tcW w:w="2700" w:type="dxa"/>
            <w:tcBorders>
              <w:left w:val="single" w:sz="4" w:space="0" w:color="auto"/>
            </w:tcBorders>
          </w:tcPr>
          <w:p w14:paraId="5031496B" w14:textId="013C74C0" w:rsidR="00E879B0" w:rsidRPr="00EC3941" w:rsidRDefault="00E879B0" w:rsidP="00E879B0">
            <w:pPr>
              <w:spacing w:after="0" w:line="240" w:lineRule="auto"/>
              <w:rPr>
                <w:rFonts w:ascii="Times New Roman" w:eastAsia="Times New Roman" w:hAnsi="Times New Roman" w:cs="Times New Roman"/>
              </w:rPr>
            </w:pPr>
            <w:r w:rsidRPr="004344CC">
              <w:t>Rob Terry</w:t>
            </w:r>
          </w:p>
        </w:tc>
        <w:tc>
          <w:tcPr>
            <w:tcW w:w="1890" w:type="dxa"/>
          </w:tcPr>
          <w:p w14:paraId="0DDA659E" w14:textId="77777777" w:rsidR="00E879B0" w:rsidRPr="00EC3941" w:rsidRDefault="00E879B0" w:rsidP="00E879B0">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 xml:space="preserve">Western </w:t>
            </w:r>
          </w:p>
        </w:tc>
      </w:tr>
      <w:tr w:rsidR="00E879B0" w:rsidRPr="00EC3941" w14:paraId="36913F7A" w14:textId="77777777" w:rsidTr="00FA5FF1">
        <w:trPr>
          <w:gridAfter w:val="1"/>
          <w:wAfter w:w="23" w:type="dxa"/>
        </w:trPr>
        <w:tc>
          <w:tcPr>
            <w:tcW w:w="625" w:type="dxa"/>
          </w:tcPr>
          <w:p w14:paraId="53F7C3D5" w14:textId="15CA29E2" w:rsidR="00E879B0" w:rsidRPr="00EC3941" w:rsidRDefault="00E879B0" w:rsidP="00E879B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250" w:type="dxa"/>
          </w:tcPr>
          <w:p w14:paraId="6320AC7A" w14:textId="7029E0AF" w:rsidR="00E879B0" w:rsidRPr="00EC3941" w:rsidRDefault="00E879B0" w:rsidP="00E879B0">
            <w:pPr>
              <w:spacing w:after="0" w:line="240" w:lineRule="auto"/>
              <w:rPr>
                <w:rFonts w:ascii="Times New Roman" w:eastAsia="Times New Roman" w:hAnsi="Times New Roman" w:cs="Times New Roman"/>
                <w:color w:val="000000"/>
              </w:rPr>
            </w:pPr>
            <w:r w:rsidRPr="00520F6F">
              <w:t>Joey Blackburn</w:t>
            </w:r>
          </w:p>
        </w:tc>
        <w:tc>
          <w:tcPr>
            <w:tcW w:w="1800" w:type="dxa"/>
            <w:tcBorders>
              <w:right w:val="single" w:sz="4" w:space="0" w:color="auto"/>
            </w:tcBorders>
          </w:tcPr>
          <w:p w14:paraId="7785A5F3" w14:textId="77777777" w:rsidR="00E879B0" w:rsidRPr="00EC3941" w:rsidRDefault="00E879B0" w:rsidP="00E879B0">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Southern</w:t>
            </w:r>
          </w:p>
        </w:tc>
        <w:tc>
          <w:tcPr>
            <w:tcW w:w="540" w:type="dxa"/>
            <w:gridSpan w:val="2"/>
            <w:tcBorders>
              <w:left w:val="single" w:sz="4" w:space="0" w:color="auto"/>
              <w:right w:val="single" w:sz="4" w:space="0" w:color="auto"/>
            </w:tcBorders>
          </w:tcPr>
          <w:p w14:paraId="5D3C4F1D" w14:textId="330B523A" w:rsidR="00E879B0" w:rsidRPr="00EC3941" w:rsidRDefault="00E879B0" w:rsidP="00E879B0">
            <w:pPr>
              <w:spacing w:after="0" w:line="240" w:lineRule="auto"/>
              <w:jc w:val="center"/>
              <w:rPr>
                <w:rFonts w:ascii="Times New Roman" w:eastAsia="Times New Roman" w:hAnsi="Times New Roman" w:cs="Times New Roman"/>
              </w:rPr>
            </w:pPr>
            <w:r w:rsidRPr="00EC3941">
              <w:rPr>
                <w:rFonts w:ascii="Times New Roman" w:eastAsia="Times New Roman" w:hAnsi="Times New Roman" w:cs="Times New Roman"/>
                <w:bCs/>
              </w:rPr>
              <w:sym w:font="Wingdings" w:char="F0FC"/>
            </w:r>
          </w:p>
        </w:tc>
        <w:tc>
          <w:tcPr>
            <w:tcW w:w="2700" w:type="dxa"/>
            <w:tcBorders>
              <w:left w:val="single" w:sz="4" w:space="0" w:color="auto"/>
            </w:tcBorders>
          </w:tcPr>
          <w:p w14:paraId="6DB404D7" w14:textId="45408260" w:rsidR="00E879B0" w:rsidRPr="00EC3941" w:rsidRDefault="00E879B0" w:rsidP="00E879B0">
            <w:pPr>
              <w:spacing w:after="0" w:line="240" w:lineRule="auto"/>
              <w:rPr>
                <w:rFonts w:ascii="Times New Roman" w:eastAsia="Times New Roman" w:hAnsi="Times New Roman" w:cs="Times New Roman"/>
              </w:rPr>
            </w:pPr>
            <w:r w:rsidRPr="004344CC">
              <w:t>Michelle Burrows</w:t>
            </w:r>
          </w:p>
        </w:tc>
        <w:tc>
          <w:tcPr>
            <w:tcW w:w="1890" w:type="dxa"/>
          </w:tcPr>
          <w:p w14:paraId="2E2AAF3B" w14:textId="77777777" w:rsidR="00E879B0" w:rsidRPr="00EC3941" w:rsidRDefault="00E879B0" w:rsidP="00E879B0">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 xml:space="preserve">Western </w:t>
            </w:r>
          </w:p>
        </w:tc>
      </w:tr>
      <w:tr w:rsidR="00E879B0" w:rsidRPr="00EC3941" w14:paraId="43A1FD70" w14:textId="77777777" w:rsidTr="00FA5FF1">
        <w:trPr>
          <w:gridAfter w:val="1"/>
          <w:wAfter w:w="23" w:type="dxa"/>
        </w:trPr>
        <w:tc>
          <w:tcPr>
            <w:tcW w:w="625" w:type="dxa"/>
          </w:tcPr>
          <w:p w14:paraId="7D3D0B60" w14:textId="07B591DB" w:rsidR="00E879B0" w:rsidRPr="00EC3941" w:rsidRDefault="00E879B0" w:rsidP="00E879B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250" w:type="dxa"/>
          </w:tcPr>
          <w:p w14:paraId="29EA5CD6" w14:textId="63A60115" w:rsidR="00E879B0" w:rsidRPr="00EC3941" w:rsidRDefault="00E879B0" w:rsidP="00E879B0">
            <w:pPr>
              <w:spacing w:after="0" w:line="240" w:lineRule="auto"/>
              <w:rPr>
                <w:rFonts w:ascii="Times New Roman" w:eastAsia="Times New Roman" w:hAnsi="Times New Roman" w:cs="Times New Roman"/>
              </w:rPr>
            </w:pPr>
            <w:r w:rsidRPr="00520F6F">
              <w:t>Keith Frost</w:t>
            </w:r>
          </w:p>
        </w:tc>
        <w:tc>
          <w:tcPr>
            <w:tcW w:w="1800" w:type="dxa"/>
            <w:tcBorders>
              <w:right w:val="single" w:sz="4" w:space="0" w:color="auto"/>
            </w:tcBorders>
          </w:tcPr>
          <w:p w14:paraId="1EF83411" w14:textId="77777777" w:rsidR="00E879B0" w:rsidRPr="00EC3941" w:rsidRDefault="00E879B0" w:rsidP="00E879B0">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Southern</w:t>
            </w:r>
          </w:p>
        </w:tc>
        <w:tc>
          <w:tcPr>
            <w:tcW w:w="540" w:type="dxa"/>
            <w:gridSpan w:val="2"/>
            <w:tcBorders>
              <w:left w:val="single" w:sz="4" w:space="0" w:color="auto"/>
              <w:right w:val="single" w:sz="4" w:space="0" w:color="auto"/>
            </w:tcBorders>
          </w:tcPr>
          <w:p w14:paraId="32F23E1A" w14:textId="3ED366B1" w:rsidR="00E879B0" w:rsidRPr="00EC3941" w:rsidRDefault="00E879B0" w:rsidP="00E879B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700" w:type="dxa"/>
            <w:tcBorders>
              <w:left w:val="single" w:sz="4" w:space="0" w:color="auto"/>
            </w:tcBorders>
          </w:tcPr>
          <w:p w14:paraId="124541B1" w14:textId="7D15065B" w:rsidR="00E879B0" w:rsidRPr="00EC3941" w:rsidRDefault="00E879B0" w:rsidP="00E879B0">
            <w:pPr>
              <w:spacing w:after="0" w:line="240" w:lineRule="auto"/>
              <w:rPr>
                <w:rFonts w:ascii="Times New Roman" w:eastAsia="Times New Roman" w:hAnsi="Times New Roman" w:cs="Times New Roman"/>
              </w:rPr>
            </w:pPr>
            <w:r w:rsidRPr="004344CC">
              <w:t>Laura Fischer</w:t>
            </w:r>
          </w:p>
        </w:tc>
        <w:tc>
          <w:tcPr>
            <w:tcW w:w="1890" w:type="dxa"/>
          </w:tcPr>
          <w:p w14:paraId="05F5D967" w14:textId="77777777" w:rsidR="00E879B0" w:rsidRPr="00EC3941" w:rsidRDefault="00E879B0" w:rsidP="00E879B0">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 xml:space="preserve">Western </w:t>
            </w:r>
          </w:p>
        </w:tc>
      </w:tr>
      <w:tr w:rsidR="00E879B0" w:rsidRPr="00EC3941" w14:paraId="33C12A94" w14:textId="77777777" w:rsidTr="0098050D">
        <w:trPr>
          <w:gridAfter w:val="1"/>
          <w:wAfter w:w="23" w:type="dxa"/>
        </w:trPr>
        <w:tc>
          <w:tcPr>
            <w:tcW w:w="625" w:type="dxa"/>
          </w:tcPr>
          <w:p w14:paraId="3884944B" w14:textId="5BA92E5D" w:rsidR="00E879B0" w:rsidRPr="00EC3941" w:rsidRDefault="00E879B0" w:rsidP="00E879B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250" w:type="dxa"/>
          </w:tcPr>
          <w:p w14:paraId="5139DC95" w14:textId="5EE42AD6" w:rsidR="00E879B0" w:rsidRPr="00EC3941" w:rsidRDefault="00E879B0" w:rsidP="00E879B0">
            <w:pPr>
              <w:spacing w:after="0" w:line="240" w:lineRule="auto"/>
              <w:rPr>
                <w:rFonts w:ascii="Times New Roman" w:eastAsia="Times New Roman" w:hAnsi="Times New Roman" w:cs="Times New Roman"/>
              </w:rPr>
            </w:pPr>
            <w:r w:rsidRPr="00520F6F">
              <w:t>JC Bunch</w:t>
            </w:r>
          </w:p>
        </w:tc>
        <w:tc>
          <w:tcPr>
            <w:tcW w:w="1800" w:type="dxa"/>
            <w:tcBorders>
              <w:right w:val="single" w:sz="4" w:space="0" w:color="auto"/>
            </w:tcBorders>
          </w:tcPr>
          <w:p w14:paraId="33D02A14" w14:textId="77777777" w:rsidR="00E879B0" w:rsidRPr="00EC3941" w:rsidRDefault="00E879B0" w:rsidP="00E879B0">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Southern</w:t>
            </w:r>
          </w:p>
        </w:tc>
        <w:tc>
          <w:tcPr>
            <w:tcW w:w="540" w:type="dxa"/>
            <w:gridSpan w:val="2"/>
            <w:tcBorders>
              <w:left w:val="single" w:sz="4" w:space="0" w:color="auto"/>
              <w:right w:val="single" w:sz="4" w:space="0" w:color="auto"/>
            </w:tcBorders>
          </w:tcPr>
          <w:p w14:paraId="53EB14F6" w14:textId="4F177781" w:rsidR="00E879B0" w:rsidRPr="00EC3941" w:rsidRDefault="00E879B0" w:rsidP="00E879B0">
            <w:pPr>
              <w:spacing w:after="0" w:line="240" w:lineRule="auto"/>
              <w:jc w:val="center"/>
              <w:rPr>
                <w:rFonts w:ascii="Times New Roman" w:eastAsia="Times New Roman" w:hAnsi="Times New Roman" w:cs="Times New Roman"/>
              </w:rPr>
            </w:pPr>
            <w:r w:rsidRPr="00EC3941">
              <w:rPr>
                <w:rFonts w:ascii="Times New Roman" w:eastAsia="Times New Roman" w:hAnsi="Times New Roman" w:cs="Times New Roman"/>
                <w:bCs/>
              </w:rPr>
              <w:sym w:font="Wingdings" w:char="F0FC"/>
            </w:r>
          </w:p>
        </w:tc>
        <w:tc>
          <w:tcPr>
            <w:tcW w:w="2700" w:type="dxa"/>
            <w:tcBorders>
              <w:left w:val="single" w:sz="4" w:space="0" w:color="auto"/>
            </w:tcBorders>
          </w:tcPr>
          <w:p w14:paraId="7C8FF715" w14:textId="1D924154" w:rsidR="00E879B0" w:rsidRPr="00EC3941" w:rsidRDefault="00E879B0" w:rsidP="00E879B0">
            <w:pPr>
              <w:spacing w:after="0" w:line="240" w:lineRule="auto"/>
              <w:rPr>
                <w:rFonts w:ascii="Times New Roman" w:eastAsia="Times New Roman" w:hAnsi="Times New Roman" w:cs="Times New Roman"/>
              </w:rPr>
            </w:pPr>
            <w:r w:rsidRPr="004344CC">
              <w:t>Dustin Perry</w:t>
            </w:r>
          </w:p>
        </w:tc>
        <w:tc>
          <w:tcPr>
            <w:tcW w:w="1890" w:type="dxa"/>
          </w:tcPr>
          <w:p w14:paraId="3A06D90A" w14:textId="77777777" w:rsidR="00E879B0" w:rsidRPr="00EC3941" w:rsidRDefault="00E879B0" w:rsidP="00E879B0">
            <w:pPr>
              <w:spacing w:after="0" w:line="240" w:lineRule="auto"/>
              <w:rPr>
                <w:rFonts w:ascii="Times New Roman" w:eastAsia="Times New Roman" w:hAnsi="Times New Roman" w:cs="Times New Roman"/>
              </w:rPr>
            </w:pPr>
            <w:r w:rsidRPr="00EC3941">
              <w:rPr>
                <w:rFonts w:ascii="Times New Roman" w:eastAsia="Times New Roman" w:hAnsi="Times New Roman" w:cs="Times New Roman"/>
              </w:rPr>
              <w:t>Western</w:t>
            </w:r>
          </w:p>
        </w:tc>
      </w:tr>
      <w:tr w:rsidR="00E879B0" w:rsidRPr="008F408B" w14:paraId="2957550A" w14:textId="77777777" w:rsidTr="000D3EDE">
        <w:tc>
          <w:tcPr>
            <w:tcW w:w="9828" w:type="dxa"/>
            <w:gridSpan w:val="8"/>
            <w:tcBorders>
              <w:bottom w:val="single" w:sz="4" w:space="0" w:color="auto"/>
            </w:tcBorders>
            <w:shd w:val="clear" w:color="auto" w:fill="C0C0C0"/>
          </w:tcPr>
          <w:p w14:paraId="55F16909" w14:textId="77777777" w:rsidR="00E879B0" w:rsidRPr="008F408B" w:rsidRDefault="00E879B0" w:rsidP="00E879B0">
            <w:pPr>
              <w:spacing w:after="0" w:line="240" w:lineRule="auto"/>
              <w:jc w:val="center"/>
              <w:rPr>
                <w:rFonts w:ascii="Times New Roman" w:eastAsia="Times New Roman" w:hAnsi="Times New Roman" w:cs="Times New Roman"/>
                <w:b/>
                <w:bCs/>
              </w:rPr>
            </w:pPr>
            <w:r w:rsidRPr="008F408B">
              <w:rPr>
                <w:rFonts w:ascii="Times New Roman" w:eastAsia="Times New Roman" w:hAnsi="Times New Roman" w:cs="Times New Roman"/>
                <w:b/>
                <w:bCs/>
              </w:rPr>
              <w:t>Others AAAE Members in Attendance:</w:t>
            </w:r>
          </w:p>
        </w:tc>
      </w:tr>
      <w:tr w:rsidR="00E879B0" w:rsidRPr="008F408B" w14:paraId="4992FBD5" w14:textId="77777777" w:rsidTr="000D3EDE">
        <w:trPr>
          <w:gridAfter w:val="1"/>
          <w:wAfter w:w="23" w:type="dxa"/>
        </w:trPr>
        <w:tc>
          <w:tcPr>
            <w:tcW w:w="4765" w:type="dxa"/>
            <w:gridSpan w:val="4"/>
            <w:tcBorders>
              <w:right w:val="single" w:sz="4" w:space="0" w:color="auto"/>
            </w:tcBorders>
          </w:tcPr>
          <w:p w14:paraId="16662126" w14:textId="77777777" w:rsidR="00E879B0" w:rsidRPr="008F408B" w:rsidRDefault="00E879B0" w:rsidP="00E879B0">
            <w:pPr>
              <w:spacing w:after="0" w:line="240" w:lineRule="auto"/>
              <w:jc w:val="center"/>
              <w:rPr>
                <w:rFonts w:ascii="Times New Roman" w:eastAsia="Times New Roman" w:hAnsi="Times New Roman" w:cs="Times New Roman"/>
                <w:b/>
                <w:bCs/>
              </w:rPr>
            </w:pPr>
            <w:r w:rsidRPr="008F408B">
              <w:rPr>
                <w:rFonts w:ascii="Times New Roman" w:eastAsia="Times New Roman" w:hAnsi="Times New Roman" w:cs="Times New Roman"/>
                <w:b/>
                <w:bCs/>
              </w:rPr>
              <w:t>Name</w:t>
            </w:r>
          </w:p>
        </w:tc>
        <w:tc>
          <w:tcPr>
            <w:tcW w:w="5040" w:type="dxa"/>
            <w:gridSpan w:val="3"/>
            <w:tcBorders>
              <w:left w:val="single" w:sz="4" w:space="0" w:color="auto"/>
              <w:right w:val="single" w:sz="18" w:space="0" w:color="auto"/>
            </w:tcBorders>
          </w:tcPr>
          <w:p w14:paraId="67127157" w14:textId="77777777" w:rsidR="00E879B0" w:rsidRPr="008F408B" w:rsidRDefault="00E879B0" w:rsidP="00E879B0">
            <w:pPr>
              <w:spacing w:after="0" w:line="240" w:lineRule="auto"/>
              <w:jc w:val="center"/>
              <w:rPr>
                <w:rFonts w:ascii="Times New Roman" w:eastAsia="Times New Roman" w:hAnsi="Times New Roman" w:cs="Times New Roman"/>
                <w:b/>
                <w:bCs/>
              </w:rPr>
            </w:pPr>
            <w:r w:rsidRPr="008F408B">
              <w:rPr>
                <w:rFonts w:ascii="Times New Roman" w:eastAsia="Times New Roman" w:hAnsi="Times New Roman" w:cs="Times New Roman"/>
                <w:b/>
                <w:bCs/>
              </w:rPr>
              <w:t>Name</w:t>
            </w:r>
          </w:p>
        </w:tc>
      </w:tr>
      <w:tr w:rsidR="00E879B0" w:rsidRPr="008F408B" w14:paraId="0D2A9CA7" w14:textId="77777777" w:rsidTr="000D3EDE">
        <w:trPr>
          <w:gridAfter w:val="1"/>
          <w:wAfter w:w="23" w:type="dxa"/>
        </w:trPr>
        <w:tc>
          <w:tcPr>
            <w:tcW w:w="4765" w:type="dxa"/>
            <w:gridSpan w:val="4"/>
          </w:tcPr>
          <w:p w14:paraId="26D4036E" w14:textId="2666CC5E" w:rsidR="00E879B0" w:rsidRPr="008F408B" w:rsidRDefault="00E879B0" w:rsidP="00E879B0">
            <w:pPr>
              <w:spacing w:after="0" w:line="240" w:lineRule="auto"/>
              <w:rPr>
                <w:rFonts w:ascii="Times New Roman" w:eastAsia="Times New Roman" w:hAnsi="Times New Roman" w:cs="Times New Roman"/>
              </w:rPr>
            </w:pPr>
            <w:r>
              <w:rPr>
                <w:rFonts w:ascii="Times New Roman" w:eastAsia="Times New Roman" w:hAnsi="Times New Roman" w:cs="Times New Roman"/>
              </w:rPr>
              <w:t>Scott Smalley</w:t>
            </w:r>
          </w:p>
        </w:tc>
        <w:tc>
          <w:tcPr>
            <w:tcW w:w="5040" w:type="dxa"/>
            <w:gridSpan w:val="3"/>
            <w:tcBorders>
              <w:right w:val="single" w:sz="18" w:space="0" w:color="auto"/>
            </w:tcBorders>
          </w:tcPr>
          <w:p w14:paraId="2E945FC4" w14:textId="77777777" w:rsidR="00E879B0" w:rsidRPr="008F408B" w:rsidRDefault="00E879B0" w:rsidP="00E879B0">
            <w:pPr>
              <w:spacing w:after="0" w:line="240" w:lineRule="auto"/>
              <w:rPr>
                <w:rFonts w:ascii="Times New Roman" w:eastAsia="Times New Roman" w:hAnsi="Times New Roman" w:cs="Times New Roman"/>
              </w:rPr>
            </w:pPr>
            <w:r>
              <w:rPr>
                <w:rFonts w:ascii="Times New Roman" w:eastAsia="Times New Roman" w:hAnsi="Times New Roman" w:cs="Times New Roman"/>
              </w:rPr>
              <w:t>Don Edgar</w:t>
            </w:r>
          </w:p>
        </w:tc>
      </w:tr>
      <w:tr w:rsidR="00E879B0" w:rsidRPr="008F408B" w14:paraId="16153ADC" w14:textId="77777777" w:rsidTr="00796F2B">
        <w:trPr>
          <w:gridAfter w:val="1"/>
          <w:wAfter w:w="23" w:type="dxa"/>
        </w:trPr>
        <w:tc>
          <w:tcPr>
            <w:tcW w:w="4765" w:type="dxa"/>
            <w:gridSpan w:val="4"/>
            <w:vAlign w:val="center"/>
          </w:tcPr>
          <w:p w14:paraId="36C859DB" w14:textId="1A230FCC" w:rsidR="00E879B0" w:rsidRPr="008F408B" w:rsidRDefault="00E879B0" w:rsidP="00E879B0">
            <w:pPr>
              <w:spacing w:after="0" w:line="240" w:lineRule="auto"/>
              <w:rPr>
                <w:rFonts w:ascii="Times New Roman" w:eastAsia="Times New Roman" w:hAnsi="Times New Roman" w:cs="Times New Roman"/>
              </w:rPr>
            </w:pPr>
            <w:r>
              <w:rPr>
                <w:rFonts w:cs="Times New Roman"/>
                <w:color w:val="000000"/>
                <w:szCs w:val="24"/>
              </w:rPr>
              <w:t>Jon Ulmer</w:t>
            </w:r>
          </w:p>
        </w:tc>
        <w:tc>
          <w:tcPr>
            <w:tcW w:w="5040" w:type="dxa"/>
            <w:gridSpan w:val="3"/>
            <w:tcBorders>
              <w:right w:val="single" w:sz="18" w:space="0" w:color="auto"/>
            </w:tcBorders>
            <w:vAlign w:val="center"/>
          </w:tcPr>
          <w:p w14:paraId="3F2C0053" w14:textId="02C7061A" w:rsidR="00E879B0" w:rsidRPr="008F408B" w:rsidRDefault="00E879B0" w:rsidP="00E879B0">
            <w:pPr>
              <w:spacing w:after="0" w:line="240" w:lineRule="auto"/>
              <w:rPr>
                <w:rFonts w:ascii="Times New Roman" w:eastAsia="Times New Roman" w:hAnsi="Times New Roman" w:cs="Times New Roman"/>
              </w:rPr>
            </w:pPr>
            <w:r>
              <w:rPr>
                <w:rFonts w:cs="Times New Roman"/>
                <w:color w:val="000000"/>
                <w:szCs w:val="24"/>
              </w:rPr>
              <w:t>Richie Roberts</w:t>
            </w:r>
          </w:p>
        </w:tc>
      </w:tr>
      <w:tr w:rsidR="00E879B0" w:rsidRPr="008F408B" w14:paraId="0DA19982" w14:textId="77777777" w:rsidTr="00796F2B">
        <w:trPr>
          <w:gridAfter w:val="1"/>
          <w:wAfter w:w="23" w:type="dxa"/>
        </w:trPr>
        <w:tc>
          <w:tcPr>
            <w:tcW w:w="4765" w:type="dxa"/>
            <w:gridSpan w:val="4"/>
            <w:vAlign w:val="center"/>
          </w:tcPr>
          <w:p w14:paraId="3592D889" w14:textId="4E21D578" w:rsidR="00E879B0" w:rsidRDefault="00E879B0" w:rsidP="00E879B0">
            <w:pPr>
              <w:spacing w:after="0" w:line="240" w:lineRule="auto"/>
              <w:rPr>
                <w:rFonts w:ascii="Times New Roman" w:eastAsia="Times New Roman" w:hAnsi="Times New Roman" w:cs="Times New Roman"/>
              </w:rPr>
            </w:pPr>
            <w:r>
              <w:rPr>
                <w:rFonts w:cs="Times New Roman"/>
                <w:color w:val="000000"/>
                <w:szCs w:val="24"/>
              </w:rPr>
              <w:t>Will Doss</w:t>
            </w:r>
          </w:p>
        </w:tc>
        <w:tc>
          <w:tcPr>
            <w:tcW w:w="5040" w:type="dxa"/>
            <w:gridSpan w:val="3"/>
            <w:tcBorders>
              <w:right w:val="single" w:sz="18" w:space="0" w:color="auto"/>
            </w:tcBorders>
            <w:vAlign w:val="center"/>
          </w:tcPr>
          <w:p w14:paraId="5D89E1A0" w14:textId="2841CD5E" w:rsidR="00E879B0" w:rsidRDefault="00E879B0" w:rsidP="00E879B0">
            <w:pPr>
              <w:spacing w:after="0" w:line="240" w:lineRule="auto"/>
              <w:rPr>
                <w:rFonts w:ascii="Times New Roman" w:eastAsia="Times New Roman" w:hAnsi="Times New Roman" w:cs="Times New Roman"/>
              </w:rPr>
            </w:pPr>
            <w:r w:rsidRPr="00166029">
              <w:rPr>
                <w:rFonts w:cs="Times New Roman"/>
                <w:color w:val="000000"/>
                <w:szCs w:val="24"/>
              </w:rPr>
              <w:t>Courtney Meyers</w:t>
            </w:r>
          </w:p>
        </w:tc>
      </w:tr>
      <w:tr w:rsidR="00E879B0" w:rsidRPr="008F408B" w14:paraId="0A9C8C48" w14:textId="77777777" w:rsidTr="00292B26">
        <w:trPr>
          <w:gridAfter w:val="1"/>
          <w:wAfter w:w="23" w:type="dxa"/>
        </w:trPr>
        <w:tc>
          <w:tcPr>
            <w:tcW w:w="4765" w:type="dxa"/>
            <w:gridSpan w:val="4"/>
            <w:vAlign w:val="center"/>
          </w:tcPr>
          <w:p w14:paraId="5445B12D" w14:textId="0908EEC5" w:rsidR="00E879B0" w:rsidRDefault="00E879B0" w:rsidP="00E879B0">
            <w:pPr>
              <w:spacing w:after="0" w:line="240" w:lineRule="auto"/>
              <w:rPr>
                <w:rFonts w:ascii="Times New Roman" w:eastAsia="Times New Roman" w:hAnsi="Times New Roman" w:cs="Times New Roman"/>
              </w:rPr>
            </w:pPr>
            <w:r w:rsidRPr="00166029">
              <w:rPr>
                <w:rFonts w:cs="Times New Roman"/>
                <w:color w:val="000000"/>
                <w:szCs w:val="24"/>
              </w:rPr>
              <w:t>Eric Kaufman</w:t>
            </w:r>
          </w:p>
        </w:tc>
        <w:tc>
          <w:tcPr>
            <w:tcW w:w="5040" w:type="dxa"/>
            <w:gridSpan w:val="3"/>
            <w:tcBorders>
              <w:right w:val="single" w:sz="18" w:space="0" w:color="auto"/>
            </w:tcBorders>
          </w:tcPr>
          <w:p w14:paraId="10AAFC45" w14:textId="51DD531A" w:rsidR="00E879B0" w:rsidRDefault="00E879B0" w:rsidP="00E879B0">
            <w:pPr>
              <w:spacing w:after="0" w:line="240" w:lineRule="auto"/>
              <w:rPr>
                <w:rFonts w:ascii="Times New Roman" w:eastAsia="Times New Roman" w:hAnsi="Times New Roman" w:cs="Times New Roman"/>
              </w:rPr>
            </w:pPr>
            <w:r>
              <w:rPr>
                <w:rFonts w:cs="Times New Roman"/>
                <w:color w:val="000000"/>
                <w:szCs w:val="24"/>
              </w:rPr>
              <w:t>Haley Traini</w:t>
            </w:r>
          </w:p>
        </w:tc>
      </w:tr>
      <w:tr w:rsidR="00E879B0" w:rsidRPr="008F408B" w14:paraId="45A7DFF0" w14:textId="77777777" w:rsidTr="00292B26">
        <w:trPr>
          <w:gridAfter w:val="1"/>
          <w:wAfter w:w="23" w:type="dxa"/>
        </w:trPr>
        <w:tc>
          <w:tcPr>
            <w:tcW w:w="4765" w:type="dxa"/>
            <w:gridSpan w:val="4"/>
            <w:vAlign w:val="center"/>
          </w:tcPr>
          <w:p w14:paraId="65BFF639" w14:textId="36BCB7D9" w:rsidR="00E879B0" w:rsidRDefault="00E879B0" w:rsidP="00E879B0">
            <w:pPr>
              <w:spacing w:after="0" w:line="240" w:lineRule="auto"/>
              <w:rPr>
                <w:rFonts w:ascii="Times New Roman" w:eastAsia="Times New Roman" w:hAnsi="Times New Roman" w:cs="Times New Roman"/>
              </w:rPr>
            </w:pPr>
            <w:r>
              <w:rPr>
                <w:rFonts w:cs="Times New Roman"/>
                <w:color w:val="000000"/>
                <w:szCs w:val="24"/>
              </w:rPr>
              <w:t>Glen Shinn</w:t>
            </w:r>
          </w:p>
        </w:tc>
        <w:tc>
          <w:tcPr>
            <w:tcW w:w="5040" w:type="dxa"/>
            <w:gridSpan w:val="3"/>
            <w:tcBorders>
              <w:right w:val="single" w:sz="18" w:space="0" w:color="auto"/>
            </w:tcBorders>
          </w:tcPr>
          <w:p w14:paraId="1055C65F" w14:textId="77777777" w:rsidR="00E879B0" w:rsidRDefault="00E879B0" w:rsidP="00E879B0">
            <w:pPr>
              <w:spacing w:after="0" w:line="240" w:lineRule="auto"/>
              <w:rPr>
                <w:rFonts w:ascii="Times New Roman" w:eastAsia="Times New Roman" w:hAnsi="Times New Roman" w:cs="Times New Roman"/>
              </w:rPr>
            </w:pPr>
          </w:p>
        </w:tc>
      </w:tr>
    </w:tbl>
    <w:p w14:paraId="1B91F81A" w14:textId="77777777" w:rsidR="00666833" w:rsidRPr="008F408B" w:rsidRDefault="00666833">
      <w:pPr>
        <w:rPr>
          <w:rFonts w:ascii="Times New Roman" w:hAnsi="Times New Roman" w:cs="Times New Roman"/>
        </w:rPr>
      </w:pPr>
    </w:p>
    <w:sectPr w:rsidR="00666833" w:rsidRPr="008F408B" w:rsidSect="005A71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FB95" w14:textId="77777777" w:rsidR="00AA184D" w:rsidRDefault="00AA184D" w:rsidP="00BE3E06">
      <w:pPr>
        <w:spacing w:after="0" w:line="240" w:lineRule="auto"/>
      </w:pPr>
      <w:r>
        <w:separator/>
      </w:r>
    </w:p>
  </w:endnote>
  <w:endnote w:type="continuationSeparator" w:id="0">
    <w:p w14:paraId="1C6EDFD7" w14:textId="77777777" w:rsidR="00AA184D" w:rsidRDefault="00AA184D" w:rsidP="00BE3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726147"/>
      <w:docPartObj>
        <w:docPartGallery w:val="Page Numbers (Bottom of Page)"/>
        <w:docPartUnique/>
      </w:docPartObj>
    </w:sdtPr>
    <w:sdtEndPr>
      <w:rPr>
        <w:rFonts w:ascii="Times New Roman" w:hAnsi="Times New Roman" w:cs="Times New Roman"/>
        <w:noProof/>
      </w:rPr>
    </w:sdtEndPr>
    <w:sdtContent>
      <w:p w14:paraId="6EC326E7" w14:textId="709A38B2" w:rsidR="00E13BEC" w:rsidRPr="00E13BEC" w:rsidRDefault="00E13BEC">
        <w:pPr>
          <w:pStyle w:val="Footer"/>
          <w:jc w:val="right"/>
          <w:rPr>
            <w:rFonts w:ascii="Times New Roman" w:hAnsi="Times New Roman" w:cs="Times New Roman"/>
          </w:rPr>
        </w:pPr>
        <w:r w:rsidRPr="00E13BEC">
          <w:rPr>
            <w:rFonts w:ascii="Times New Roman" w:hAnsi="Times New Roman" w:cs="Times New Roman"/>
          </w:rPr>
          <w:fldChar w:fldCharType="begin"/>
        </w:r>
        <w:r w:rsidRPr="00E13BEC">
          <w:rPr>
            <w:rFonts w:ascii="Times New Roman" w:hAnsi="Times New Roman" w:cs="Times New Roman"/>
          </w:rPr>
          <w:instrText xml:space="preserve"> PAGE   \* MERGEFORMAT </w:instrText>
        </w:r>
        <w:r w:rsidRPr="00E13BEC">
          <w:rPr>
            <w:rFonts w:ascii="Times New Roman" w:hAnsi="Times New Roman" w:cs="Times New Roman"/>
          </w:rPr>
          <w:fldChar w:fldCharType="separate"/>
        </w:r>
        <w:r w:rsidRPr="00E13BEC">
          <w:rPr>
            <w:rFonts w:ascii="Times New Roman" w:hAnsi="Times New Roman" w:cs="Times New Roman"/>
            <w:noProof/>
          </w:rPr>
          <w:t>2</w:t>
        </w:r>
        <w:r w:rsidRPr="00E13BEC">
          <w:rPr>
            <w:rFonts w:ascii="Times New Roman" w:hAnsi="Times New Roman" w:cs="Times New Roman"/>
            <w:noProof/>
          </w:rPr>
          <w:fldChar w:fldCharType="end"/>
        </w:r>
      </w:p>
    </w:sdtContent>
  </w:sdt>
  <w:p w14:paraId="24668750" w14:textId="77777777" w:rsidR="00BE3E06" w:rsidRDefault="00BE3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271AB" w14:textId="77777777" w:rsidR="00AA184D" w:rsidRDefault="00AA184D" w:rsidP="00BE3E06">
      <w:pPr>
        <w:spacing w:after="0" w:line="240" w:lineRule="auto"/>
      </w:pPr>
      <w:r>
        <w:separator/>
      </w:r>
    </w:p>
  </w:footnote>
  <w:footnote w:type="continuationSeparator" w:id="0">
    <w:p w14:paraId="58ED869C" w14:textId="77777777" w:rsidR="00AA184D" w:rsidRDefault="00AA184D" w:rsidP="00BE3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71C5" w14:textId="34746F78" w:rsidR="00BE3E06" w:rsidRDefault="00BE3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CDF"/>
    <w:multiLevelType w:val="hybridMultilevel"/>
    <w:tmpl w:val="312A9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A4924"/>
    <w:multiLevelType w:val="hybridMultilevel"/>
    <w:tmpl w:val="3F1C8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551CC"/>
    <w:multiLevelType w:val="hybridMultilevel"/>
    <w:tmpl w:val="08CE0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73E65"/>
    <w:multiLevelType w:val="hybridMultilevel"/>
    <w:tmpl w:val="12CEA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138B7"/>
    <w:multiLevelType w:val="hybridMultilevel"/>
    <w:tmpl w:val="F202B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60749"/>
    <w:multiLevelType w:val="hybridMultilevel"/>
    <w:tmpl w:val="6748B5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FA0CE0"/>
    <w:multiLevelType w:val="hybridMultilevel"/>
    <w:tmpl w:val="7D98C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33467"/>
    <w:multiLevelType w:val="hybridMultilevel"/>
    <w:tmpl w:val="2CC4ACC8"/>
    <w:lvl w:ilvl="0" w:tplc="52145C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E7C14"/>
    <w:multiLevelType w:val="hybridMultilevel"/>
    <w:tmpl w:val="D6A8A9AA"/>
    <w:lvl w:ilvl="0" w:tplc="584A9988">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359C1"/>
    <w:multiLevelType w:val="hybridMultilevel"/>
    <w:tmpl w:val="E99C8C6A"/>
    <w:lvl w:ilvl="0" w:tplc="7A56BF7E">
      <w:start w:val="202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2186B"/>
    <w:multiLevelType w:val="hybridMultilevel"/>
    <w:tmpl w:val="EEEA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B5987"/>
    <w:multiLevelType w:val="hybridMultilevel"/>
    <w:tmpl w:val="B37C2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417814"/>
    <w:multiLevelType w:val="hybridMultilevel"/>
    <w:tmpl w:val="E3DE4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5A5959"/>
    <w:multiLevelType w:val="hybridMultilevel"/>
    <w:tmpl w:val="86980C8C"/>
    <w:lvl w:ilvl="0" w:tplc="C138FE70">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60DAF"/>
    <w:multiLevelType w:val="hybridMultilevel"/>
    <w:tmpl w:val="4D60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07EAA"/>
    <w:multiLevelType w:val="hybridMultilevel"/>
    <w:tmpl w:val="14C65C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85496"/>
    <w:multiLevelType w:val="hybridMultilevel"/>
    <w:tmpl w:val="024C9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9F3058"/>
    <w:multiLevelType w:val="hybridMultilevel"/>
    <w:tmpl w:val="A7447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206917">
    <w:abstractNumId w:val="17"/>
  </w:num>
  <w:num w:numId="2" w16cid:durableId="1899198827">
    <w:abstractNumId w:val="16"/>
  </w:num>
  <w:num w:numId="3" w16cid:durableId="732045509">
    <w:abstractNumId w:val="1"/>
  </w:num>
  <w:num w:numId="4" w16cid:durableId="1299384494">
    <w:abstractNumId w:val="6"/>
  </w:num>
  <w:num w:numId="5" w16cid:durableId="948271316">
    <w:abstractNumId w:val="11"/>
  </w:num>
  <w:num w:numId="6" w16cid:durableId="1695765836">
    <w:abstractNumId w:val="5"/>
  </w:num>
  <w:num w:numId="7" w16cid:durableId="5570846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0547631">
    <w:abstractNumId w:val="9"/>
  </w:num>
  <w:num w:numId="9" w16cid:durableId="405880411">
    <w:abstractNumId w:val="4"/>
  </w:num>
  <w:num w:numId="10" w16cid:durableId="846095894">
    <w:abstractNumId w:val="15"/>
  </w:num>
  <w:num w:numId="11" w16cid:durableId="1249927585">
    <w:abstractNumId w:val="8"/>
  </w:num>
  <w:num w:numId="12" w16cid:durableId="636178822">
    <w:abstractNumId w:val="13"/>
  </w:num>
  <w:num w:numId="13" w16cid:durableId="2108117708">
    <w:abstractNumId w:val="2"/>
  </w:num>
  <w:num w:numId="14" w16cid:durableId="228271035">
    <w:abstractNumId w:val="0"/>
  </w:num>
  <w:num w:numId="15" w16cid:durableId="729427433">
    <w:abstractNumId w:val="12"/>
  </w:num>
  <w:num w:numId="16" w16cid:durableId="1674604143">
    <w:abstractNumId w:val="3"/>
  </w:num>
  <w:num w:numId="17" w16cid:durableId="923880741">
    <w:abstractNumId w:val="14"/>
  </w:num>
  <w:num w:numId="18" w16cid:durableId="663776571">
    <w:abstractNumId w:val="10"/>
  </w:num>
  <w:num w:numId="19" w16cid:durableId="8428608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9A"/>
    <w:rsid w:val="000101EC"/>
    <w:rsid w:val="00013B8A"/>
    <w:rsid w:val="0004005D"/>
    <w:rsid w:val="0004209A"/>
    <w:rsid w:val="00044C6F"/>
    <w:rsid w:val="0006672A"/>
    <w:rsid w:val="00076946"/>
    <w:rsid w:val="00084287"/>
    <w:rsid w:val="00095CBD"/>
    <w:rsid w:val="000A63DD"/>
    <w:rsid w:val="000C205A"/>
    <w:rsid w:val="000C6372"/>
    <w:rsid w:val="000D4A09"/>
    <w:rsid w:val="001163D3"/>
    <w:rsid w:val="00121CE7"/>
    <w:rsid w:val="00134C50"/>
    <w:rsid w:val="00134CA2"/>
    <w:rsid w:val="001361B9"/>
    <w:rsid w:val="0015540E"/>
    <w:rsid w:val="00156165"/>
    <w:rsid w:val="001664A8"/>
    <w:rsid w:val="001A230F"/>
    <w:rsid w:val="001A6F18"/>
    <w:rsid w:val="001B4592"/>
    <w:rsid w:val="001C30A8"/>
    <w:rsid w:val="001C3881"/>
    <w:rsid w:val="001C427D"/>
    <w:rsid w:val="001D0247"/>
    <w:rsid w:val="001D484A"/>
    <w:rsid w:val="001D6D14"/>
    <w:rsid w:val="001E0E71"/>
    <w:rsid w:val="001F217B"/>
    <w:rsid w:val="002006C4"/>
    <w:rsid w:val="00223761"/>
    <w:rsid w:val="00227DB6"/>
    <w:rsid w:val="00251341"/>
    <w:rsid w:val="00252FA9"/>
    <w:rsid w:val="00266E82"/>
    <w:rsid w:val="002676E8"/>
    <w:rsid w:val="00271ABF"/>
    <w:rsid w:val="002749F2"/>
    <w:rsid w:val="002856AC"/>
    <w:rsid w:val="002A5A60"/>
    <w:rsid w:val="002B2A1C"/>
    <w:rsid w:val="002C31CE"/>
    <w:rsid w:val="002D17B1"/>
    <w:rsid w:val="002E0DFA"/>
    <w:rsid w:val="003166C3"/>
    <w:rsid w:val="00326705"/>
    <w:rsid w:val="00326FB4"/>
    <w:rsid w:val="00342186"/>
    <w:rsid w:val="00351CE8"/>
    <w:rsid w:val="003542E0"/>
    <w:rsid w:val="00384554"/>
    <w:rsid w:val="0039194B"/>
    <w:rsid w:val="003F393C"/>
    <w:rsid w:val="004336CD"/>
    <w:rsid w:val="004446D8"/>
    <w:rsid w:val="004677CB"/>
    <w:rsid w:val="004727EE"/>
    <w:rsid w:val="004A1191"/>
    <w:rsid w:val="004A1DD1"/>
    <w:rsid w:val="004B0125"/>
    <w:rsid w:val="004B0540"/>
    <w:rsid w:val="004F57EF"/>
    <w:rsid w:val="004F59D6"/>
    <w:rsid w:val="005020FF"/>
    <w:rsid w:val="00512704"/>
    <w:rsid w:val="00516BCE"/>
    <w:rsid w:val="00527068"/>
    <w:rsid w:val="00552689"/>
    <w:rsid w:val="00556115"/>
    <w:rsid w:val="00562471"/>
    <w:rsid w:val="00565AA7"/>
    <w:rsid w:val="00570917"/>
    <w:rsid w:val="00582248"/>
    <w:rsid w:val="00593459"/>
    <w:rsid w:val="005A7110"/>
    <w:rsid w:val="005B23DE"/>
    <w:rsid w:val="005C4F6A"/>
    <w:rsid w:val="005C5547"/>
    <w:rsid w:val="005E3ECD"/>
    <w:rsid w:val="00633EB5"/>
    <w:rsid w:val="00634378"/>
    <w:rsid w:val="0064431C"/>
    <w:rsid w:val="00666833"/>
    <w:rsid w:val="006875C6"/>
    <w:rsid w:val="006A194F"/>
    <w:rsid w:val="006B0E90"/>
    <w:rsid w:val="006B1845"/>
    <w:rsid w:val="006D33DA"/>
    <w:rsid w:val="006D6BC5"/>
    <w:rsid w:val="006E0685"/>
    <w:rsid w:val="00704FBF"/>
    <w:rsid w:val="00714088"/>
    <w:rsid w:val="00726B75"/>
    <w:rsid w:val="00736C46"/>
    <w:rsid w:val="00745DE5"/>
    <w:rsid w:val="0075046C"/>
    <w:rsid w:val="00763C3D"/>
    <w:rsid w:val="00770DD5"/>
    <w:rsid w:val="00781819"/>
    <w:rsid w:val="007854B4"/>
    <w:rsid w:val="007921E5"/>
    <w:rsid w:val="00793888"/>
    <w:rsid w:val="007C3851"/>
    <w:rsid w:val="007E64EA"/>
    <w:rsid w:val="008446F5"/>
    <w:rsid w:val="0085642E"/>
    <w:rsid w:val="008845AC"/>
    <w:rsid w:val="008903F9"/>
    <w:rsid w:val="0089569A"/>
    <w:rsid w:val="008A5A77"/>
    <w:rsid w:val="008B0D73"/>
    <w:rsid w:val="008B4CD7"/>
    <w:rsid w:val="008C15EA"/>
    <w:rsid w:val="008C3EA9"/>
    <w:rsid w:val="008C4296"/>
    <w:rsid w:val="008D09AE"/>
    <w:rsid w:val="008D339A"/>
    <w:rsid w:val="008E4D8B"/>
    <w:rsid w:val="008F408B"/>
    <w:rsid w:val="008F5428"/>
    <w:rsid w:val="00925D91"/>
    <w:rsid w:val="009473D4"/>
    <w:rsid w:val="009714D0"/>
    <w:rsid w:val="00986BC9"/>
    <w:rsid w:val="009A09E4"/>
    <w:rsid w:val="009C02B3"/>
    <w:rsid w:val="009C29D6"/>
    <w:rsid w:val="00A17240"/>
    <w:rsid w:val="00A32D09"/>
    <w:rsid w:val="00A32E90"/>
    <w:rsid w:val="00A46DB3"/>
    <w:rsid w:val="00A73469"/>
    <w:rsid w:val="00A959B4"/>
    <w:rsid w:val="00AA184D"/>
    <w:rsid w:val="00AE003E"/>
    <w:rsid w:val="00B01586"/>
    <w:rsid w:val="00B058D8"/>
    <w:rsid w:val="00B07BE6"/>
    <w:rsid w:val="00B13E0B"/>
    <w:rsid w:val="00B147E0"/>
    <w:rsid w:val="00B22878"/>
    <w:rsid w:val="00B45C62"/>
    <w:rsid w:val="00B55465"/>
    <w:rsid w:val="00BB097F"/>
    <w:rsid w:val="00BD1521"/>
    <w:rsid w:val="00BE3E06"/>
    <w:rsid w:val="00BF7CF5"/>
    <w:rsid w:val="00C27D6C"/>
    <w:rsid w:val="00C3611B"/>
    <w:rsid w:val="00C65AF8"/>
    <w:rsid w:val="00C67451"/>
    <w:rsid w:val="00C80312"/>
    <w:rsid w:val="00C867C4"/>
    <w:rsid w:val="00C91245"/>
    <w:rsid w:val="00CB149B"/>
    <w:rsid w:val="00CC5CDE"/>
    <w:rsid w:val="00CC630C"/>
    <w:rsid w:val="00CC7B0D"/>
    <w:rsid w:val="00CD6D2D"/>
    <w:rsid w:val="00CF0CA2"/>
    <w:rsid w:val="00D013C4"/>
    <w:rsid w:val="00D019A0"/>
    <w:rsid w:val="00D02372"/>
    <w:rsid w:val="00D1323C"/>
    <w:rsid w:val="00D31874"/>
    <w:rsid w:val="00D7249B"/>
    <w:rsid w:val="00D96908"/>
    <w:rsid w:val="00DD4B5F"/>
    <w:rsid w:val="00DF423A"/>
    <w:rsid w:val="00E1057E"/>
    <w:rsid w:val="00E13BEC"/>
    <w:rsid w:val="00E17F73"/>
    <w:rsid w:val="00E3629A"/>
    <w:rsid w:val="00E573C3"/>
    <w:rsid w:val="00E662BC"/>
    <w:rsid w:val="00E718A7"/>
    <w:rsid w:val="00E81F60"/>
    <w:rsid w:val="00E82694"/>
    <w:rsid w:val="00E83BE2"/>
    <w:rsid w:val="00E859C8"/>
    <w:rsid w:val="00E862BB"/>
    <w:rsid w:val="00E879B0"/>
    <w:rsid w:val="00EC3941"/>
    <w:rsid w:val="00EC5C24"/>
    <w:rsid w:val="00EE4E6B"/>
    <w:rsid w:val="00EF35C5"/>
    <w:rsid w:val="00F16617"/>
    <w:rsid w:val="00F47D08"/>
    <w:rsid w:val="00F51D2A"/>
    <w:rsid w:val="00F67396"/>
    <w:rsid w:val="00F70291"/>
    <w:rsid w:val="00F81A92"/>
    <w:rsid w:val="00F9415E"/>
    <w:rsid w:val="00FA0469"/>
    <w:rsid w:val="00FA7B5A"/>
    <w:rsid w:val="00FB2CEE"/>
    <w:rsid w:val="00FB554E"/>
    <w:rsid w:val="00FB73F1"/>
    <w:rsid w:val="00FB7D1A"/>
    <w:rsid w:val="00FD4688"/>
    <w:rsid w:val="00FE10B9"/>
    <w:rsid w:val="00FE16C4"/>
    <w:rsid w:val="00FE2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6027F9"/>
  <w14:defaultImageDpi w14:val="300"/>
  <w15:docId w15:val="{DB2F1F3B-EBA4-C74E-8073-940D3263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29A"/>
    <w:pPr>
      <w:spacing w:after="200" w:line="276" w:lineRule="auto"/>
    </w:pPr>
    <w:rPr>
      <w:rFonts w:eastAsiaTheme="minorHAnsi"/>
      <w:sz w:val="22"/>
      <w:szCs w:val="22"/>
    </w:rPr>
  </w:style>
  <w:style w:type="paragraph" w:styleId="Heading3">
    <w:name w:val="heading 3"/>
    <w:basedOn w:val="Normal"/>
    <w:link w:val="Heading3Char"/>
    <w:uiPriority w:val="9"/>
    <w:qFormat/>
    <w:rsid w:val="002E0D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DFA"/>
    <w:rPr>
      <w:rFonts w:ascii="Times New Roman" w:eastAsia="Times New Roman" w:hAnsi="Times New Roman" w:cs="Times New Roman"/>
      <w:b/>
      <w:bCs/>
      <w:sz w:val="27"/>
      <w:szCs w:val="27"/>
    </w:rPr>
  </w:style>
  <w:style w:type="table" w:styleId="TableGrid">
    <w:name w:val="Table Grid"/>
    <w:basedOn w:val="TableNormal"/>
    <w:uiPriority w:val="59"/>
    <w:rsid w:val="002E0DFA"/>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E0DFA"/>
    <w:pPr>
      <w:widowControl w:val="0"/>
      <w:autoSpaceDE w:val="0"/>
      <w:autoSpaceDN w:val="0"/>
      <w:adjustRightInd w:val="0"/>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73469"/>
    <w:rPr>
      <w:color w:val="0000FF" w:themeColor="hyperlink"/>
      <w:u w:val="single"/>
    </w:rPr>
  </w:style>
  <w:style w:type="character" w:customStyle="1" w:styleId="UnresolvedMention1">
    <w:name w:val="Unresolved Mention1"/>
    <w:basedOn w:val="DefaultParagraphFont"/>
    <w:uiPriority w:val="99"/>
    <w:semiHidden/>
    <w:unhideWhenUsed/>
    <w:rsid w:val="00A73469"/>
    <w:rPr>
      <w:color w:val="808080"/>
      <w:shd w:val="clear" w:color="auto" w:fill="E6E6E6"/>
    </w:rPr>
  </w:style>
  <w:style w:type="paragraph" w:styleId="Header">
    <w:name w:val="header"/>
    <w:basedOn w:val="Normal"/>
    <w:link w:val="HeaderChar"/>
    <w:uiPriority w:val="99"/>
    <w:unhideWhenUsed/>
    <w:rsid w:val="00BE3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E06"/>
    <w:rPr>
      <w:rFonts w:eastAsiaTheme="minorHAnsi"/>
      <w:sz w:val="22"/>
      <w:szCs w:val="22"/>
    </w:rPr>
  </w:style>
  <w:style w:type="paragraph" w:styleId="Footer">
    <w:name w:val="footer"/>
    <w:basedOn w:val="Normal"/>
    <w:link w:val="FooterChar"/>
    <w:uiPriority w:val="99"/>
    <w:unhideWhenUsed/>
    <w:rsid w:val="00BE3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E06"/>
    <w:rPr>
      <w:rFonts w:eastAsiaTheme="minorHAnsi"/>
      <w:sz w:val="22"/>
      <w:szCs w:val="22"/>
    </w:rPr>
  </w:style>
  <w:style w:type="character" w:styleId="CommentReference">
    <w:name w:val="annotation reference"/>
    <w:basedOn w:val="DefaultParagraphFont"/>
    <w:uiPriority w:val="99"/>
    <w:semiHidden/>
    <w:unhideWhenUsed/>
    <w:rsid w:val="00986BC9"/>
    <w:rPr>
      <w:sz w:val="16"/>
      <w:szCs w:val="16"/>
    </w:rPr>
  </w:style>
  <w:style w:type="paragraph" w:styleId="CommentText">
    <w:name w:val="annotation text"/>
    <w:basedOn w:val="Normal"/>
    <w:link w:val="CommentTextChar"/>
    <w:uiPriority w:val="99"/>
    <w:semiHidden/>
    <w:unhideWhenUsed/>
    <w:rsid w:val="00986BC9"/>
    <w:pPr>
      <w:spacing w:line="240" w:lineRule="auto"/>
    </w:pPr>
    <w:rPr>
      <w:sz w:val="20"/>
      <w:szCs w:val="20"/>
    </w:rPr>
  </w:style>
  <w:style w:type="character" w:customStyle="1" w:styleId="CommentTextChar">
    <w:name w:val="Comment Text Char"/>
    <w:basedOn w:val="DefaultParagraphFont"/>
    <w:link w:val="CommentText"/>
    <w:uiPriority w:val="99"/>
    <w:semiHidden/>
    <w:rsid w:val="00986BC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86BC9"/>
    <w:rPr>
      <w:b/>
      <w:bCs/>
    </w:rPr>
  </w:style>
  <w:style w:type="character" w:customStyle="1" w:styleId="CommentSubjectChar">
    <w:name w:val="Comment Subject Char"/>
    <w:basedOn w:val="CommentTextChar"/>
    <w:link w:val="CommentSubject"/>
    <w:uiPriority w:val="99"/>
    <w:semiHidden/>
    <w:rsid w:val="00986BC9"/>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20104">
      <w:bodyDiv w:val="1"/>
      <w:marLeft w:val="0"/>
      <w:marRight w:val="0"/>
      <w:marTop w:val="0"/>
      <w:marBottom w:val="0"/>
      <w:divBdr>
        <w:top w:val="none" w:sz="0" w:space="0" w:color="auto"/>
        <w:left w:val="none" w:sz="0" w:space="0" w:color="auto"/>
        <w:bottom w:val="none" w:sz="0" w:space="0" w:color="auto"/>
        <w:right w:val="none" w:sz="0" w:space="0" w:color="auto"/>
      </w:divBdr>
    </w:div>
    <w:div w:id="408692955">
      <w:bodyDiv w:val="1"/>
      <w:marLeft w:val="0"/>
      <w:marRight w:val="0"/>
      <w:marTop w:val="0"/>
      <w:marBottom w:val="0"/>
      <w:divBdr>
        <w:top w:val="none" w:sz="0" w:space="0" w:color="auto"/>
        <w:left w:val="none" w:sz="0" w:space="0" w:color="auto"/>
        <w:bottom w:val="none" w:sz="0" w:space="0" w:color="auto"/>
        <w:right w:val="none" w:sz="0" w:space="0" w:color="auto"/>
      </w:divBdr>
    </w:div>
    <w:div w:id="958803251">
      <w:bodyDiv w:val="1"/>
      <w:marLeft w:val="0"/>
      <w:marRight w:val="0"/>
      <w:marTop w:val="0"/>
      <w:marBottom w:val="0"/>
      <w:divBdr>
        <w:top w:val="none" w:sz="0" w:space="0" w:color="auto"/>
        <w:left w:val="none" w:sz="0" w:space="0" w:color="auto"/>
        <w:bottom w:val="none" w:sz="0" w:space="0" w:color="auto"/>
        <w:right w:val="none" w:sz="0" w:space="0" w:color="auto"/>
      </w:divBdr>
    </w:div>
    <w:div w:id="1042753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60E5FD0473D4CB63D0154B06E516F" ma:contentTypeVersion="12" ma:contentTypeDescription="Create a new document." ma:contentTypeScope="" ma:versionID="cae54be409482d27d52c3db0b93fcb4d">
  <xsd:schema xmlns:xsd="http://www.w3.org/2001/XMLSchema" xmlns:xs="http://www.w3.org/2001/XMLSchema" xmlns:p="http://schemas.microsoft.com/office/2006/metadata/properties" xmlns:ns3="7fe36b7c-cba8-4215-9209-ceaf5296f0ff" xmlns:ns4="ff1ac381-a94a-4da3-8726-f5a4c8832f39" targetNamespace="http://schemas.microsoft.com/office/2006/metadata/properties" ma:root="true" ma:fieldsID="7244d9ef27bdf7da8bd3af20bb5b4d50" ns3:_="" ns4:_="">
    <xsd:import namespace="7fe36b7c-cba8-4215-9209-ceaf5296f0ff"/>
    <xsd:import namespace="ff1ac381-a94a-4da3-8726-f5a4c8832f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36b7c-cba8-4215-9209-ceaf5296f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ac381-a94a-4da3-8726-f5a4c8832f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8088D-DA8F-4D54-9A44-1802BDAA1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36b7c-cba8-4215-9209-ceaf5296f0ff"/>
    <ds:schemaRef ds:uri="ff1ac381-a94a-4da3-8726-f5a4c8832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7BDC2-9E20-468E-96E6-228CD2842882}">
  <ds:schemaRefs>
    <ds:schemaRef ds:uri="http://schemas.openxmlformats.org/officeDocument/2006/bibliography"/>
  </ds:schemaRefs>
</ds:datastoreItem>
</file>

<file path=customXml/itemProps3.xml><?xml version="1.0" encoding="utf-8"?>
<ds:datastoreItem xmlns:ds="http://schemas.openxmlformats.org/officeDocument/2006/customXml" ds:itemID="{FADC109C-AAAD-4C29-8D47-F4836FF305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433881-F4A5-44F8-B93E-6ABC9C383C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5</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Warner</dc:creator>
  <cp:lastModifiedBy>Perry, Dustin</cp:lastModifiedBy>
  <cp:revision>28</cp:revision>
  <cp:lastPrinted>2018-05-08T16:36:00Z</cp:lastPrinted>
  <dcterms:created xsi:type="dcterms:W3CDTF">2022-12-29T16:25:00Z</dcterms:created>
  <dcterms:modified xsi:type="dcterms:W3CDTF">2023-05-12T17:25:00Z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0x01010024760E5FD0473D4CB63D0154B06E516F</vt:lpwstr>
  </property>
</Properties>
</file>